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2174DF" w14:textId="69F35B8F" w:rsidR="00474A78" w:rsidRDefault="00AE78E1" w:rsidP="00AE78E1">
      <w:pPr>
        <w:jc w:val="center"/>
      </w:pPr>
      <w:r>
        <w:rPr>
          <w:noProof/>
          <w14:ligatures w14:val="standardContextual"/>
        </w:rPr>
        <w:drawing>
          <wp:inline distT="0" distB="0" distL="0" distR="0" wp14:anchorId="6408341B" wp14:editId="738A358B">
            <wp:extent cx="3574645" cy="1442328"/>
            <wp:effectExtent l="0" t="0" r="6985" b="5715"/>
            <wp:docPr id="999794200" name="Picture 1" descr="A logo with blue and green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794200" name="Picture 1" descr="A logo with blue and green text&#10;&#10;AI-generated content may be incorrect."/>
                    <pic:cNvPicPr/>
                  </pic:nvPicPr>
                  <pic:blipFill>
                    <a:blip r:embed="rId7">
                      <a:extLst>
                        <a:ext uri="{28A0092B-C50C-407E-A947-70E740481C1C}">
                          <a14:useLocalDpi xmlns:a14="http://schemas.microsoft.com/office/drawing/2010/main" val="0"/>
                        </a:ext>
                      </a:extLst>
                    </a:blip>
                    <a:stretch>
                      <a:fillRect/>
                    </a:stretch>
                  </pic:blipFill>
                  <pic:spPr>
                    <a:xfrm>
                      <a:off x="0" y="0"/>
                      <a:ext cx="3574645" cy="1442328"/>
                    </a:xfrm>
                    <a:prstGeom prst="rect">
                      <a:avLst/>
                    </a:prstGeom>
                  </pic:spPr>
                </pic:pic>
              </a:graphicData>
            </a:graphic>
          </wp:inline>
        </w:drawing>
      </w:r>
    </w:p>
    <w:p w14:paraId="7E6C6298" w14:textId="77777777" w:rsidR="00AE78E1" w:rsidRPr="00AE78E1" w:rsidRDefault="00AE78E1" w:rsidP="00AE78E1"/>
    <w:p w14:paraId="2B0DEA16" w14:textId="77777777" w:rsidR="00AE78E1" w:rsidRPr="00AE78E1" w:rsidRDefault="00AE78E1" w:rsidP="00AE78E1"/>
    <w:p w14:paraId="01D9139F" w14:textId="71F30721" w:rsidR="00AE78E1" w:rsidRPr="00C711AB" w:rsidRDefault="00AE78E1" w:rsidP="00AE78E1">
      <w:pPr>
        <w:tabs>
          <w:tab w:val="left" w:pos="1950"/>
        </w:tabs>
        <w:jc w:val="center"/>
        <w:rPr>
          <w:rFonts w:ascii="Times" w:hAnsi="Times" w:cs="Times"/>
          <w:b/>
          <w:bCs/>
          <w:sz w:val="32"/>
          <w:szCs w:val="32"/>
          <w:u w:val="single"/>
        </w:rPr>
      </w:pPr>
      <w:r w:rsidRPr="00C711AB">
        <w:rPr>
          <w:rFonts w:ascii="Times" w:hAnsi="Times" w:cs="Times"/>
          <w:b/>
          <w:bCs/>
          <w:sz w:val="32"/>
          <w:szCs w:val="32"/>
          <w:u w:val="single"/>
        </w:rPr>
        <w:t>Notice Of In-Person Public Meeting</w:t>
      </w:r>
    </w:p>
    <w:p w14:paraId="15450C77" w14:textId="77777777" w:rsidR="00AE78E1" w:rsidRPr="00C711AB" w:rsidRDefault="00AE78E1" w:rsidP="00AE78E1">
      <w:pPr>
        <w:tabs>
          <w:tab w:val="left" w:pos="1950"/>
        </w:tabs>
        <w:jc w:val="center"/>
        <w:rPr>
          <w:rFonts w:ascii="Times" w:hAnsi="Times" w:cs="Times"/>
          <w:b/>
          <w:bCs/>
          <w:sz w:val="32"/>
          <w:szCs w:val="32"/>
          <w:u w:val="single"/>
        </w:rPr>
      </w:pPr>
    </w:p>
    <w:p w14:paraId="5379D3DE" w14:textId="77777777" w:rsidR="00C711AB" w:rsidRDefault="00C711AB" w:rsidP="00C711AB">
      <w:pPr>
        <w:tabs>
          <w:tab w:val="left" w:pos="1950"/>
        </w:tabs>
        <w:rPr>
          <w:rFonts w:ascii="Times" w:hAnsi="Times" w:cs="Times"/>
          <w:b/>
          <w:bCs/>
          <w:sz w:val="24"/>
          <w:szCs w:val="24"/>
        </w:rPr>
      </w:pPr>
    </w:p>
    <w:p w14:paraId="1FD7D60A" w14:textId="076D147E" w:rsidR="00AE78E1" w:rsidRDefault="00F76A89" w:rsidP="00C711AB">
      <w:pPr>
        <w:tabs>
          <w:tab w:val="left" w:pos="1950"/>
        </w:tabs>
        <w:rPr>
          <w:rFonts w:ascii="Times" w:hAnsi="Times" w:cs="Times"/>
        </w:rPr>
      </w:pPr>
      <w:r w:rsidRPr="00C711AB">
        <w:rPr>
          <w:rFonts w:ascii="Times" w:hAnsi="Times" w:cs="Times"/>
          <w:b/>
          <w:bCs/>
        </w:rPr>
        <w:t xml:space="preserve">South Hill, Virginia, </w:t>
      </w:r>
      <w:r w:rsidR="004863ED">
        <w:rPr>
          <w:rFonts w:ascii="Times" w:hAnsi="Times" w:cs="Times"/>
          <w:b/>
          <w:bCs/>
        </w:rPr>
        <w:t>October 27</w:t>
      </w:r>
      <w:r w:rsidRPr="00C711AB">
        <w:rPr>
          <w:rFonts w:ascii="Times" w:hAnsi="Times" w:cs="Times"/>
          <w:b/>
          <w:bCs/>
        </w:rPr>
        <w:t xml:space="preserve">, 2025: </w:t>
      </w:r>
      <w:r w:rsidR="00764645">
        <w:rPr>
          <w:rFonts w:ascii="Times" w:hAnsi="Times" w:cs="Times"/>
        </w:rPr>
        <w:t xml:space="preserve">The Southside Planning District Commission will meet on Thursday, October 30, 2025, beginning at </w:t>
      </w:r>
      <w:r w:rsidR="00E03CC9">
        <w:rPr>
          <w:rFonts w:ascii="Times" w:hAnsi="Times" w:cs="Times"/>
        </w:rPr>
        <w:t>6</w:t>
      </w:r>
      <w:r w:rsidR="00764645">
        <w:rPr>
          <w:rFonts w:ascii="Times" w:hAnsi="Times" w:cs="Times"/>
        </w:rPr>
        <w:t>:00 p</w:t>
      </w:r>
      <w:r w:rsidR="00E1315D">
        <w:rPr>
          <w:rFonts w:ascii="Times" w:hAnsi="Times" w:cs="Times"/>
        </w:rPr>
        <w:t>.</w:t>
      </w:r>
      <w:r w:rsidR="00764645">
        <w:rPr>
          <w:rFonts w:ascii="Times" w:hAnsi="Times" w:cs="Times"/>
        </w:rPr>
        <w:t>m</w:t>
      </w:r>
      <w:r w:rsidR="001643F1">
        <w:rPr>
          <w:rFonts w:ascii="Times" w:hAnsi="Times" w:cs="Times"/>
        </w:rPr>
        <w:t>. This meeting will be held at the Brunswick County Conference Center, located at 100 Athletic Field</w:t>
      </w:r>
      <w:r w:rsidR="004B2D06">
        <w:rPr>
          <w:rFonts w:ascii="Times" w:hAnsi="Times" w:cs="Times"/>
        </w:rPr>
        <w:t xml:space="preserve"> Road</w:t>
      </w:r>
      <w:r w:rsidR="001643F1">
        <w:rPr>
          <w:rFonts w:ascii="Times" w:hAnsi="Times" w:cs="Times"/>
        </w:rPr>
        <w:t>, Lawrenceville, VA 23868</w:t>
      </w:r>
      <w:r w:rsidR="00D0585D">
        <w:rPr>
          <w:rFonts w:ascii="Times" w:hAnsi="Times" w:cs="Times"/>
        </w:rPr>
        <w:t xml:space="preserve">. It is open to the public and is to conduct the Commission’s business. The meeting agenda and packet will be posted on the website, </w:t>
      </w:r>
      <w:hyperlink r:id="rId8" w:history="1">
        <w:r w:rsidR="00D0585D" w:rsidRPr="00D65DDD">
          <w:rPr>
            <w:rStyle w:val="Hyperlink"/>
            <w:rFonts w:ascii="Times" w:hAnsi="Times" w:cs="Times"/>
          </w:rPr>
          <w:t>www.southsidepdc.org</w:t>
        </w:r>
      </w:hyperlink>
      <w:r w:rsidR="00D0585D">
        <w:rPr>
          <w:rFonts w:ascii="Times" w:hAnsi="Times" w:cs="Times"/>
        </w:rPr>
        <w:t xml:space="preserve"> for the public’s convenience. </w:t>
      </w:r>
      <w:r w:rsidR="000779B7">
        <w:rPr>
          <w:rFonts w:ascii="Times" w:hAnsi="Times" w:cs="Times"/>
        </w:rPr>
        <w:t xml:space="preserve">A time for public comments will be included int eh meeting and written public comments may be sent prior to 8:00 a.m. on October 30, 2025, to </w:t>
      </w:r>
      <w:hyperlink r:id="rId9" w:history="1">
        <w:r w:rsidR="000779B7" w:rsidRPr="00D65DDD">
          <w:rPr>
            <w:rStyle w:val="Hyperlink"/>
            <w:rFonts w:ascii="Times" w:hAnsi="Times" w:cs="Times"/>
          </w:rPr>
          <w:t>tjessup@southsidepdc.org</w:t>
        </w:r>
      </w:hyperlink>
      <w:r w:rsidR="000779B7">
        <w:rPr>
          <w:rFonts w:ascii="Times" w:hAnsi="Times" w:cs="Times"/>
        </w:rPr>
        <w:t xml:space="preserve">. </w:t>
      </w:r>
    </w:p>
    <w:p w14:paraId="67BC3FE8" w14:textId="77777777" w:rsidR="00E1315D" w:rsidRDefault="00E1315D" w:rsidP="00C711AB">
      <w:pPr>
        <w:tabs>
          <w:tab w:val="left" w:pos="1950"/>
        </w:tabs>
        <w:rPr>
          <w:rFonts w:ascii="Times" w:hAnsi="Times" w:cs="Times"/>
        </w:rPr>
      </w:pPr>
    </w:p>
    <w:p w14:paraId="7624E082" w14:textId="113D1A5B" w:rsidR="00C711AB" w:rsidRPr="00C711AB" w:rsidRDefault="00C711AB" w:rsidP="00C711AB">
      <w:pPr>
        <w:tabs>
          <w:tab w:val="left" w:pos="1950"/>
        </w:tabs>
        <w:rPr>
          <w:rFonts w:ascii="Times" w:hAnsi="Times" w:cs="Times"/>
          <w:sz w:val="24"/>
          <w:szCs w:val="24"/>
        </w:rPr>
      </w:pPr>
    </w:p>
    <w:p w14:paraId="65B64EBD" w14:textId="1A11B56B" w:rsidR="00C711AB" w:rsidRPr="00C711AB" w:rsidRDefault="003B21DA" w:rsidP="00C711AB">
      <w:pPr>
        <w:tabs>
          <w:tab w:val="left" w:pos="1950"/>
        </w:tabs>
        <w:rPr>
          <w:rFonts w:ascii="Times" w:hAnsi="Times" w:cs="Times"/>
          <w:sz w:val="24"/>
          <w:szCs w:val="24"/>
        </w:rPr>
      </w:pPr>
      <w:r w:rsidRPr="00C711AB">
        <w:rPr>
          <w:rFonts w:ascii="Times" w:hAnsi="Times" w:cs="Times"/>
          <w:noProof/>
          <w:sz w:val="20"/>
          <w:szCs w:val="20"/>
        </w:rPr>
        <mc:AlternateContent>
          <mc:Choice Requires="wps">
            <w:drawing>
              <wp:anchor distT="0" distB="0" distL="0" distR="0" simplePos="0" relativeHeight="251658240" behindDoc="1" locked="0" layoutInCell="1" allowOverlap="1" wp14:anchorId="6ABE26E2" wp14:editId="5492951D">
                <wp:simplePos x="0" y="0"/>
                <wp:positionH relativeFrom="margin">
                  <wp:posOffset>142875</wp:posOffset>
                </wp:positionH>
                <wp:positionV relativeFrom="paragraph">
                  <wp:posOffset>219710</wp:posOffset>
                </wp:positionV>
                <wp:extent cx="5643245" cy="971550"/>
                <wp:effectExtent l="0" t="0" r="14605" b="19050"/>
                <wp:wrapTopAndBottom/>
                <wp:docPr id="3"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245" cy="9715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237C1B0" w14:textId="77777777" w:rsidR="008607E1" w:rsidRDefault="008607E1" w:rsidP="00AE78E1">
                            <w:pPr>
                              <w:spacing w:line="276" w:lineRule="auto"/>
                              <w:ind w:left="180" w:right="135"/>
                              <w:jc w:val="center"/>
                              <w:rPr>
                                <w:rFonts w:ascii="Times" w:hAnsi="Times" w:cs="Times"/>
                                <w:b/>
                                <w:sz w:val="24"/>
                              </w:rPr>
                            </w:pPr>
                          </w:p>
                          <w:p w14:paraId="472AB90E" w14:textId="1153AD9B" w:rsidR="00AE78E1" w:rsidRPr="00C711AB" w:rsidRDefault="00AE78E1" w:rsidP="00AE78E1">
                            <w:pPr>
                              <w:spacing w:line="276" w:lineRule="auto"/>
                              <w:ind w:left="180" w:right="135"/>
                              <w:jc w:val="center"/>
                              <w:rPr>
                                <w:rFonts w:ascii="Times" w:hAnsi="Times" w:cs="Times"/>
                                <w:b/>
                                <w:sz w:val="24"/>
                              </w:rPr>
                            </w:pPr>
                            <w:r w:rsidRPr="00C711AB">
                              <w:rPr>
                                <w:rFonts w:ascii="Times" w:hAnsi="Times" w:cs="Times"/>
                                <w:b/>
                                <w:sz w:val="24"/>
                              </w:rPr>
                              <w:t xml:space="preserve">In-Person Location: </w:t>
                            </w:r>
                          </w:p>
                          <w:p w14:paraId="4D0A2E85" w14:textId="2DE44626" w:rsidR="00AE78E1" w:rsidRPr="004B2D06" w:rsidRDefault="00AE78E1" w:rsidP="00AE78E1">
                            <w:pPr>
                              <w:spacing w:line="276" w:lineRule="auto"/>
                              <w:ind w:left="180" w:right="135"/>
                              <w:jc w:val="center"/>
                              <w:rPr>
                                <w:rFonts w:ascii="Times" w:hAnsi="Times" w:cs="Times"/>
                                <w:bCs/>
                                <w:sz w:val="20"/>
                                <w:szCs w:val="18"/>
                              </w:rPr>
                            </w:pPr>
                            <w:r>
                              <w:rPr>
                                <w:bCs/>
                                <w:szCs w:val="20"/>
                              </w:rPr>
                              <w:t xml:space="preserve">  </w:t>
                            </w:r>
                            <w:r w:rsidR="008607E1" w:rsidRPr="004B2D06">
                              <w:rPr>
                                <w:rFonts w:ascii="Times" w:hAnsi="Times" w:cs="Times"/>
                                <w:bCs/>
                                <w:sz w:val="20"/>
                                <w:szCs w:val="18"/>
                              </w:rPr>
                              <w:t>The Brunswick County Conference Center</w:t>
                            </w:r>
                            <w:r w:rsidRPr="004B2D06">
                              <w:rPr>
                                <w:rFonts w:ascii="Times" w:hAnsi="Times" w:cs="Times"/>
                                <w:bCs/>
                                <w:sz w:val="20"/>
                                <w:szCs w:val="18"/>
                              </w:rPr>
                              <w:t xml:space="preserve"> | </w:t>
                            </w:r>
                            <w:r w:rsidR="008607E1" w:rsidRPr="004B2D06">
                              <w:rPr>
                                <w:rFonts w:ascii="Times" w:hAnsi="Times" w:cs="Times"/>
                                <w:bCs/>
                                <w:sz w:val="20"/>
                                <w:szCs w:val="18"/>
                              </w:rPr>
                              <w:t>100 Athletic Field</w:t>
                            </w:r>
                            <w:r w:rsidR="004B2D06" w:rsidRPr="004B2D06">
                              <w:rPr>
                                <w:rFonts w:ascii="Times" w:hAnsi="Times" w:cs="Times"/>
                                <w:bCs/>
                                <w:sz w:val="20"/>
                                <w:szCs w:val="18"/>
                              </w:rPr>
                              <w:t xml:space="preserve"> Road</w:t>
                            </w:r>
                            <w:r w:rsidRPr="004B2D06">
                              <w:rPr>
                                <w:rFonts w:ascii="Times" w:hAnsi="Times" w:cs="Times"/>
                                <w:bCs/>
                                <w:sz w:val="20"/>
                                <w:szCs w:val="18"/>
                              </w:rPr>
                              <w:t xml:space="preserve"> | </w:t>
                            </w:r>
                            <w:r w:rsidR="008607E1" w:rsidRPr="004B2D06">
                              <w:rPr>
                                <w:rFonts w:ascii="Times" w:hAnsi="Times" w:cs="Times"/>
                                <w:bCs/>
                                <w:sz w:val="20"/>
                                <w:szCs w:val="18"/>
                              </w:rPr>
                              <w:t>Lawrenceville</w:t>
                            </w:r>
                            <w:r w:rsidRPr="004B2D06">
                              <w:rPr>
                                <w:rFonts w:ascii="Times" w:hAnsi="Times" w:cs="Times"/>
                                <w:bCs/>
                                <w:sz w:val="20"/>
                                <w:szCs w:val="18"/>
                              </w:rPr>
                              <w:t>, VA 23</w:t>
                            </w:r>
                            <w:r w:rsidR="008607E1" w:rsidRPr="004B2D06">
                              <w:rPr>
                                <w:rFonts w:ascii="Times" w:hAnsi="Times" w:cs="Times"/>
                                <w:bCs/>
                                <w:sz w:val="20"/>
                                <w:szCs w:val="18"/>
                              </w:rPr>
                              <w:t>868</w:t>
                            </w:r>
                          </w:p>
                          <w:p w14:paraId="2E142A70" w14:textId="77777777" w:rsidR="00522CFF" w:rsidRDefault="00522CFF" w:rsidP="00522CFF">
                            <w:pPr>
                              <w:spacing w:line="276" w:lineRule="auto"/>
                              <w:ind w:right="135"/>
                              <w:jc w:val="center"/>
                              <w:rPr>
                                <w:rFonts w:ascii="Times" w:hAnsi="Times" w:cs="Times"/>
                                <w:b/>
                                <w:sz w:val="24"/>
                              </w:rPr>
                            </w:pPr>
                          </w:p>
                          <w:p w14:paraId="7200D7F6" w14:textId="77777777" w:rsidR="00522CFF" w:rsidRDefault="00522CFF" w:rsidP="00522CFF">
                            <w:pPr>
                              <w:spacing w:line="276" w:lineRule="auto"/>
                              <w:ind w:right="135"/>
                              <w:jc w:val="center"/>
                              <w:rPr>
                                <w:rFonts w:ascii="Times" w:hAnsi="Times" w:cs="Times"/>
                                <w:b/>
                                <w:sz w:val="24"/>
                              </w:rPr>
                            </w:pPr>
                          </w:p>
                          <w:p w14:paraId="5851F741" w14:textId="77777777" w:rsidR="00AE78E1" w:rsidRPr="00C711AB" w:rsidRDefault="00AE78E1" w:rsidP="00AE78E1">
                            <w:pPr>
                              <w:rPr>
                                <w:rFonts w:ascii="Times" w:hAnsi="Times" w:cs="Time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BE26E2" id="_x0000_t202" coordsize="21600,21600" o:spt="202" path="m,l,21600r21600,l21600,xe">
                <v:stroke joinstyle="miter"/>
                <v:path gradientshapeok="t" o:connecttype="rect"/>
              </v:shapetype>
              <v:shape id="docshape1" o:spid="_x0000_s1026" type="#_x0000_t202" style="position:absolute;margin-left:11.25pt;margin-top:17.3pt;width:444.35pt;height:76.5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" filled="f" strokeweight="1.5pt">
                <v:textbox inset="0,0,0,0">
                  <w:txbxContent>
                    <w:p w14:paraId="5237C1B0" w14:textId="77777777" w:rsidR="008607E1" w:rsidRDefault="008607E1" w:rsidP="00AE78E1">
                      <w:pPr>
                        <w:spacing w:line="276" w:lineRule="auto"/>
                        <w:ind w:left="180" w:right="135"/>
                        <w:jc w:val="center"/>
                        <w:rPr>
                          <w:rFonts w:ascii="Times" w:hAnsi="Times" w:cs="Times"/>
                          <w:b/>
                          <w:sz w:val="24"/>
                        </w:rPr>
                      </w:pPr>
                    </w:p>
                    <w:p w14:paraId="472AB90E" w14:textId="1153AD9B" w:rsidR="00AE78E1" w:rsidRPr="00C711AB" w:rsidRDefault="00AE78E1" w:rsidP="00AE78E1">
                      <w:pPr>
                        <w:spacing w:line="276" w:lineRule="auto"/>
                        <w:ind w:left="180" w:right="135"/>
                        <w:jc w:val="center"/>
                        <w:rPr>
                          <w:rFonts w:ascii="Times" w:hAnsi="Times" w:cs="Times"/>
                          <w:b/>
                          <w:sz w:val="24"/>
                        </w:rPr>
                      </w:pPr>
                      <w:r w:rsidRPr="00C711AB">
                        <w:rPr>
                          <w:rFonts w:ascii="Times" w:hAnsi="Times" w:cs="Times"/>
                          <w:b/>
                          <w:sz w:val="24"/>
                        </w:rPr>
                        <w:t xml:space="preserve">In-Person Location: </w:t>
                      </w:r>
                    </w:p>
                    <w:p w14:paraId="4D0A2E85" w14:textId="2DE44626" w:rsidR="00AE78E1" w:rsidRPr="004B2D06" w:rsidRDefault="00AE78E1" w:rsidP="00AE78E1">
                      <w:pPr>
                        <w:spacing w:line="276" w:lineRule="auto"/>
                        <w:ind w:left="180" w:right="135"/>
                        <w:jc w:val="center"/>
                        <w:rPr>
                          <w:rFonts w:ascii="Times" w:hAnsi="Times" w:cs="Times"/>
                          <w:bCs/>
                          <w:sz w:val="20"/>
                          <w:szCs w:val="18"/>
                        </w:rPr>
                      </w:pPr>
                      <w:r>
                        <w:rPr>
                          <w:bCs/>
                          <w:szCs w:val="20"/>
                        </w:rPr>
                        <w:t xml:space="preserve">  </w:t>
                      </w:r>
                      <w:r w:rsidR="008607E1" w:rsidRPr="004B2D06">
                        <w:rPr>
                          <w:rFonts w:ascii="Times" w:hAnsi="Times" w:cs="Times"/>
                          <w:bCs/>
                          <w:sz w:val="20"/>
                          <w:szCs w:val="18"/>
                        </w:rPr>
                        <w:t>The Brunswick County Conference Center</w:t>
                      </w:r>
                      <w:r w:rsidRPr="004B2D06">
                        <w:rPr>
                          <w:rFonts w:ascii="Times" w:hAnsi="Times" w:cs="Times"/>
                          <w:bCs/>
                          <w:sz w:val="20"/>
                          <w:szCs w:val="18"/>
                        </w:rPr>
                        <w:t xml:space="preserve"> | </w:t>
                      </w:r>
                      <w:r w:rsidR="008607E1" w:rsidRPr="004B2D06">
                        <w:rPr>
                          <w:rFonts w:ascii="Times" w:hAnsi="Times" w:cs="Times"/>
                          <w:bCs/>
                          <w:sz w:val="20"/>
                          <w:szCs w:val="18"/>
                        </w:rPr>
                        <w:t>100 Athletic Field</w:t>
                      </w:r>
                      <w:r w:rsidR="004B2D06" w:rsidRPr="004B2D06">
                        <w:rPr>
                          <w:rFonts w:ascii="Times" w:hAnsi="Times" w:cs="Times"/>
                          <w:bCs/>
                          <w:sz w:val="20"/>
                          <w:szCs w:val="18"/>
                        </w:rPr>
                        <w:t xml:space="preserve"> Road</w:t>
                      </w:r>
                      <w:r w:rsidRPr="004B2D06">
                        <w:rPr>
                          <w:rFonts w:ascii="Times" w:hAnsi="Times" w:cs="Times"/>
                          <w:bCs/>
                          <w:sz w:val="20"/>
                          <w:szCs w:val="18"/>
                        </w:rPr>
                        <w:t xml:space="preserve"> | </w:t>
                      </w:r>
                      <w:r w:rsidR="008607E1" w:rsidRPr="004B2D06">
                        <w:rPr>
                          <w:rFonts w:ascii="Times" w:hAnsi="Times" w:cs="Times"/>
                          <w:bCs/>
                          <w:sz w:val="20"/>
                          <w:szCs w:val="18"/>
                        </w:rPr>
                        <w:t>Lawrenceville</w:t>
                      </w:r>
                      <w:r w:rsidRPr="004B2D06">
                        <w:rPr>
                          <w:rFonts w:ascii="Times" w:hAnsi="Times" w:cs="Times"/>
                          <w:bCs/>
                          <w:sz w:val="20"/>
                          <w:szCs w:val="18"/>
                        </w:rPr>
                        <w:t>, VA 23</w:t>
                      </w:r>
                      <w:r w:rsidR="008607E1" w:rsidRPr="004B2D06">
                        <w:rPr>
                          <w:rFonts w:ascii="Times" w:hAnsi="Times" w:cs="Times"/>
                          <w:bCs/>
                          <w:sz w:val="20"/>
                          <w:szCs w:val="18"/>
                        </w:rPr>
                        <w:t>868</w:t>
                      </w:r>
                    </w:p>
                    <w:p w14:paraId="2E142A70" w14:textId="77777777" w:rsidR="00522CFF" w:rsidRDefault="00522CFF" w:rsidP="00522CFF">
                      <w:pPr>
                        <w:spacing w:line="276" w:lineRule="auto"/>
                        <w:ind w:right="135"/>
                        <w:jc w:val="center"/>
                        <w:rPr>
                          <w:rFonts w:ascii="Times" w:hAnsi="Times" w:cs="Times"/>
                          <w:b/>
                          <w:sz w:val="24"/>
                        </w:rPr>
                      </w:pPr>
                    </w:p>
                    <w:p w14:paraId="7200D7F6" w14:textId="77777777" w:rsidR="00522CFF" w:rsidRDefault="00522CFF" w:rsidP="00522CFF">
                      <w:pPr>
                        <w:spacing w:line="276" w:lineRule="auto"/>
                        <w:ind w:right="135"/>
                        <w:jc w:val="center"/>
                        <w:rPr>
                          <w:rFonts w:ascii="Times" w:hAnsi="Times" w:cs="Times"/>
                          <w:b/>
                          <w:sz w:val="24"/>
                        </w:rPr>
                      </w:pPr>
                    </w:p>
                    <w:p w14:paraId="5851F741" w14:textId="77777777" w:rsidR="00AE78E1" w:rsidRPr="00C711AB" w:rsidRDefault="00AE78E1" w:rsidP="00AE78E1">
                      <w:pPr>
                        <w:rPr>
                          <w:rFonts w:ascii="Times" w:hAnsi="Times" w:cs="Times"/>
                        </w:rPr>
                      </w:pPr>
                    </w:p>
                  </w:txbxContent>
                </v:textbox>
                <w10:wrap type="topAndBottom" anchorx="margin"/>
              </v:shape>
            </w:pict>
          </mc:Fallback>
        </mc:AlternateContent>
      </w:r>
    </w:p>
    <w:p w14:paraId="3E9D9469" w14:textId="566697C4" w:rsidR="00C711AB" w:rsidRPr="00C711AB" w:rsidRDefault="00C711AB" w:rsidP="00C711AB">
      <w:pPr>
        <w:tabs>
          <w:tab w:val="left" w:pos="1950"/>
        </w:tabs>
        <w:rPr>
          <w:rFonts w:ascii="Times" w:hAnsi="Times" w:cs="Times"/>
          <w:sz w:val="24"/>
          <w:szCs w:val="24"/>
        </w:rPr>
      </w:pPr>
    </w:p>
    <w:p w14:paraId="1C82434F" w14:textId="77777777" w:rsidR="00C711AB" w:rsidRPr="00C711AB" w:rsidRDefault="00C711AB" w:rsidP="00C711AB">
      <w:pPr>
        <w:tabs>
          <w:tab w:val="left" w:pos="1950"/>
        </w:tabs>
        <w:rPr>
          <w:rFonts w:ascii="Times" w:hAnsi="Times" w:cs="Times"/>
          <w:sz w:val="24"/>
          <w:szCs w:val="24"/>
        </w:rPr>
      </w:pPr>
    </w:p>
    <w:p w14:paraId="26FA1630" w14:textId="77777777" w:rsidR="00C711AB" w:rsidRPr="00C711AB" w:rsidRDefault="00C711AB" w:rsidP="00C711AB">
      <w:pPr>
        <w:tabs>
          <w:tab w:val="left" w:pos="1950"/>
        </w:tabs>
        <w:rPr>
          <w:rFonts w:ascii="Times" w:hAnsi="Times" w:cs="Times"/>
          <w:sz w:val="24"/>
          <w:szCs w:val="24"/>
        </w:rPr>
      </w:pPr>
    </w:p>
    <w:p w14:paraId="4E090648" w14:textId="77777777" w:rsidR="008833D4" w:rsidRDefault="008833D4" w:rsidP="00C711AB">
      <w:pPr>
        <w:adjustRightInd w:val="0"/>
        <w:jc w:val="both"/>
        <w:rPr>
          <w:rFonts w:ascii="Times" w:eastAsia="Times New Roman" w:hAnsi="Times" w:cs="Times"/>
          <w:b/>
          <w:spacing w:val="-5"/>
          <w:sz w:val="20"/>
          <w:szCs w:val="20"/>
        </w:rPr>
      </w:pPr>
    </w:p>
    <w:p w14:paraId="609291DF" w14:textId="77777777" w:rsidR="008833D4" w:rsidRDefault="008833D4" w:rsidP="00C711AB">
      <w:pPr>
        <w:adjustRightInd w:val="0"/>
        <w:jc w:val="both"/>
        <w:rPr>
          <w:rFonts w:ascii="Times" w:eastAsia="Times New Roman" w:hAnsi="Times" w:cs="Times"/>
          <w:b/>
          <w:spacing w:val="-5"/>
          <w:sz w:val="20"/>
          <w:szCs w:val="20"/>
        </w:rPr>
      </w:pPr>
    </w:p>
    <w:p w14:paraId="4545F3E4" w14:textId="4B42E686" w:rsidR="00C711AB" w:rsidRPr="00C711AB" w:rsidRDefault="00C711AB" w:rsidP="00C711AB">
      <w:pPr>
        <w:adjustRightInd w:val="0"/>
        <w:jc w:val="both"/>
        <w:rPr>
          <w:rFonts w:ascii="Times" w:eastAsia="Times New Roman" w:hAnsi="Times" w:cs="Times"/>
          <w:spacing w:val="-5"/>
          <w:sz w:val="20"/>
          <w:szCs w:val="20"/>
        </w:rPr>
      </w:pPr>
      <w:r w:rsidRPr="00C711AB">
        <w:rPr>
          <w:rFonts w:ascii="Times" w:eastAsia="Times New Roman" w:hAnsi="Times" w:cs="Times"/>
          <w:b/>
          <w:spacing w:val="-5"/>
          <w:sz w:val="20"/>
          <w:szCs w:val="20"/>
        </w:rPr>
        <w:t>About the Southside Planning District Commission</w:t>
      </w:r>
      <w:r w:rsidRPr="00C711AB">
        <w:rPr>
          <w:rFonts w:ascii="Times" w:eastAsia="Times New Roman" w:hAnsi="Times" w:cs="Times"/>
          <w:spacing w:val="-5"/>
          <w:sz w:val="20"/>
          <w:szCs w:val="20"/>
        </w:rPr>
        <w:t xml:space="preserve">: The Southside Planning District Commission is a regional organization established under the Code of Virginia to promote the orderly and efficient development of the physical, social, and economic elements of its region by assisting local governmental units in developing policies, programs, and projects which serve their individual needs and collective interests.  The primary role of the Commission is to encourage and assist member governments in economic development activities. </w:t>
      </w:r>
    </w:p>
    <w:p w14:paraId="27AA47FF" w14:textId="77777777" w:rsidR="00C711AB" w:rsidRPr="00C711AB" w:rsidRDefault="00C711AB" w:rsidP="00C711AB">
      <w:pPr>
        <w:adjustRightInd w:val="0"/>
        <w:jc w:val="both"/>
        <w:rPr>
          <w:rFonts w:ascii="Times" w:eastAsia="Times New Roman" w:hAnsi="Times" w:cs="Times"/>
          <w:spacing w:val="-5"/>
        </w:rPr>
      </w:pPr>
    </w:p>
    <w:p w14:paraId="57FD4732" w14:textId="77777777" w:rsidR="004B780D" w:rsidRDefault="004B780D" w:rsidP="00C711AB">
      <w:pPr>
        <w:tabs>
          <w:tab w:val="left" w:pos="1950"/>
        </w:tabs>
        <w:rPr>
          <w:rFonts w:ascii="Times" w:eastAsia="Times New Roman" w:hAnsi="Times" w:cs="Times"/>
          <w:spacing w:val="-5"/>
        </w:rPr>
      </w:pPr>
    </w:p>
    <w:p w14:paraId="6A8A817A" w14:textId="77777777" w:rsidR="002B51FA" w:rsidRDefault="002B51FA" w:rsidP="00C711AB">
      <w:pPr>
        <w:tabs>
          <w:tab w:val="left" w:pos="1950"/>
        </w:tabs>
        <w:rPr>
          <w:rFonts w:ascii="Times" w:eastAsia="Times New Roman" w:hAnsi="Times" w:cs="Times"/>
          <w:spacing w:val="-5"/>
        </w:rPr>
      </w:pPr>
    </w:p>
    <w:p w14:paraId="0E649F75" w14:textId="6A556EDA" w:rsidR="00C711AB" w:rsidRDefault="00C711AB" w:rsidP="00C711AB">
      <w:pPr>
        <w:tabs>
          <w:tab w:val="left" w:pos="1950"/>
        </w:tabs>
        <w:rPr>
          <w:rFonts w:ascii="Times" w:eastAsia="Times New Roman" w:hAnsi="Times" w:cs="Times"/>
          <w:spacing w:val="-5"/>
        </w:rPr>
      </w:pPr>
      <w:r w:rsidRPr="00C711AB">
        <w:rPr>
          <w:rFonts w:ascii="Times" w:eastAsia="Times New Roman" w:hAnsi="Times" w:cs="Times"/>
          <w:spacing w:val="-5"/>
        </w:rPr>
        <w:t xml:space="preserve">For more information, please visit </w:t>
      </w:r>
      <w:hyperlink r:id="rId10" w:history="1">
        <w:r w:rsidRPr="00C711AB">
          <w:rPr>
            <w:rFonts w:ascii="Times" w:hAnsi="Times" w:cs="Times"/>
          </w:rPr>
          <w:t>www.southsidepdc.org</w:t>
        </w:r>
      </w:hyperlink>
      <w:r w:rsidRPr="00C711AB">
        <w:rPr>
          <w:rFonts w:ascii="Times" w:eastAsia="Times New Roman" w:hAnsi="Times" w:cs="Times"/>
          <w:spacing w:val="-5"/>
        </w:rPr>
        <w:t xml:space="preserve"> or </w:t>
      </w:r>
      <w:hyperlink r:id="rId11" w:history="1">
        <w:r w:rsidRPr="001152E1">
          <w:rPr>
            <w:rStyle w:val="Hyperlink"/>
            <w:rFonts w:ascii="Times" w:eastAsia="Times New Roman" w:hAnsi="Times" w:cs="Times"/>
            <w:spacing w:val="-5"/>
          </w:rPr>
          <w:t>www.facebook.com/SPDCVA</w:t>
        </w:r>
      </w:hyperlink>
    </w:p>
    <w:p w14:paraId="67F3F401" w14:textId="77777777" w:rsidR="00C711AB" w:rsidRDefault="00C711AB" w:rsidP="00C711AB">
      <w:pPr>
        <w:tabs>
          <w:tab w:val="left" w:pos="1950"/>
        </w:tabs>
        <w:rPr>
          <w:rFonts w:ascii="Times" w:hAnsi="Times" w:cs="Times"/>
          <w:sz w:val="24"/>
          <w:szCs w:val="24"/>
        </w:rPr>
      </w:pPr>
    </w:p>
    <w:p w14:paraId="587EB0A0" w14:textId="77777777" w:rsidR="002B51FA" w:rsidRDefault="002B51FA" w:rsidP="00C711AB">
      <w:pPr>
        <w:tabs>
          <w:tab w:val="left" w:pos="1950"/>
        </w:tabs>
        <w:rPr>
          <w:color w:val="323232"/>
          <w:sz w:val="15"/>
          <w:szCs w:val="15"/>
        </w:rPr>
      </w:pPr>
    </w:p>
    <w:p w14:paraId="423E4D0D" w14:textId="77777777" w:rsidR="002B51FA" w:rsidRDefault="002B51FA" w:rsidP="00C711AB">
      <w:pPr>
        <w:tabs>
          <w:tab w:val="left" w:pos="1950"/>
        </w:tabs>
        <w:rPr>
          <w:color w:val="323232"/>
          <w:sz w:val="15"/>
          <w:szCs w:val="15"/>
        </w:rPr>
      </w:pPr>
    </w:p>
    <w:p w14:paraId="28F62FEF" w14:textId="6B1EB35A" w:rsidR="00C711AB" w:rsidRPr="00C711AB" w:rsidRDefault="00C711AB" w:rsidP="00C711AB">
      <w:pPr>
        <w:tabs>
          <w:tab w:val="left" w:pos="1950"/>
        </w:tabs>
        <w:rPr>
          <w:rFonts w:ascii="Times" w:hAnsi="Times" w:cs="Times"/>
          <w:sz w:val="24"/>
          <w:szCs w:val="24"/>
        </w:rPr>
      </w:pPr>
      <w:r>
        <w:rPr>
          <w:color w:val="323232"/>
          <w:sz w:val="15"/>
          <w:szCs w:val="15"/>
        </w:rPr>
        <w:t xml:space="preserve">The Southside Planning District Commission will make reasonable accommodations and services necessary for sensory-impaired and citizens with disabilities to attend this meeting. Additionally, translation services may be offered upon request and availability. Persons requiring such accommodations/services should contact Chad Neese at least seven (7) business days in advance of the meeting. Written comments may be mailed to Southside Planning District Commission, ATTN: Chad Neese, 200 S. Mecklenburg Ave., South Hill, VA 23970. Comments may also be submitted by phone at 434-447-7101, extension 211, or by email at </w:t>
      </w:r>
      <w:r>
        <w:rPr>
          <w:color w:val="0000FF"/>
          <w:sz w:val="15"/>
          <w:szCs w:val="15"/>
        </w:rPr>
        <w:t>cneese@southsidepdc.org</w:t>
      </w:r>
    </w:p>
    <w:sectPr w:rsidR="00C711AB" w:rsidRPr="00C711A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78E1"/>
    <w:rsid w:val="00003AC5"/>
    <w:rsid w:val="00010C28"/>
    <w:rsid w:val="00050DD5"/>
    <w:rsid w:val="000779B7"/>
    <w:rsid w:val="000F7700"/>
    <w:rsid w:val="001643F1"/>
    <w:rsid w:val="00182700"/>
    <w:rsid w:val="0029702F"/>
    <w:rsid w:val="002B51FA"/>
    <w:rsid w:val="00335680"/>
    <w:rsid w:val="003B008D"/>
    <w:rsid w:val="003B21DA"/>
    <w:rsid w:val="004704FA"/>
    <w:rsid w:val="00474A78"/>
    <w:rsid w:val="004863ED"/>
    <w:rsid w:val="004B2D06"/>
    <w:rsid w:val="004B780D"/>
    <w:rsid w:val="00522CFF"/>
    <w:rsid w:val="00582605"/>
    <w:rsid w:val="006B414D"/>
    <w:rsid w:val="006E3544"/>
    <w:rsid w:val="00764645"/>
    <w:rsid w:val="00824D21"/>
    <w:rsid w:val="008607E1"/>
    <w:rsid w:val="008833D4"/>
    <w:rsid w:val="008C796E"/>
    <w:rsid w:val="009B66AD"/>
    <w:rsid w:val="009E5D8A"/>
    <w:rsid w:val="009E7D11"/>
    <w:rsid w:val="00AE78E1"/>
    <w:rsid w:val="00B7553F"/>
    <w:rsid w:val="00BB3A0A"/>
    <w:rsid w:val="00C711AB"/>
    <w:rsid w:val="00C840EC"/>
    <w:rsid w:val="00C86461"/>
    <w:rsid w:val="00D0585D"/>
    <w:rsid w:val="00E03CC9"/>
    <w:rsid w:val="00E1315D"/>
    <w:rsid w:val="00E25D83"/>
    <w:rsid w:val="00E364D1"/>
    <w:rsid w:val="00E82085"/>
    <w:rsid w:val="00F76A89"/>
    <w:rsid w:val="00FD67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83EAD"/>
  <w15:chartTrackingRefBased/>
  <w15:docId w15:val="{4E5854E0-6940-4646-A7C2-5411C1428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78E1"/>
    <w:pPr>
      <w:widowControl w:val="0"/>
      <w:autoSpaceDE w:val="0"/>
      <w:autoSpaceDN w:val="0"/>
      <w:spacing w:after="0" w:line="240" w:lineRule="auto"/>
    </w:pPr>
    <w:rPr>
      <w:rFonts w:ascii="Arial" w:eastAsia="Arial" w:hAnsi="Arial" w:cs="Arial"/>
      <w:kern w:val="0"/>
      <w:sz w:val="22"/>
      <w:szCs w:val="22"/>
      <w14:ligatures w14:val="none"/>
    </w:rPr>
  </w:style>
  <w:style w:type="paragraph" w:styleId="Heading1">
    <w:name w:val="heading 1"/>
    <w:basedOn w:val="Normal"/>
    <w:next w:val="Normal"/>
    <w:link w:val="Heading1Char"/>
    <w:uiPriority w:val="9"/>
    <w:qFormat/>
    <w:rsid w:val="00AE78E1"/>
    <w:pPr>
      <w:keepNext/>
      <w:keepLines/>
      <w:widowControl/>
      <w:autoSpaceDE/>
      <w:autoSpaceDN/>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AE78E1"/>
    <w:pPr>
      <w:keepNext/>
      <w:keepLines/>
      <w:widowControl/>
      <w:autoSpaceDE/>
      <w:autoSpaceDN/>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AE78E1"/>
    <w:pPr>
      <w:keepNext/>
      <w:keepLines/>
      <w:widowControl/>
      <w:autoSpaceDE/>
      <w:autoSpaceDN/>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AE78E1"/>
    <w:pPr>
      <w:keepNext/>
      <w:keepLines/>
      <w:widowControl/>
      <w:autoSpaceDE/>
      <w:autoSpaceDN/>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AE78E1"/>
    <w:pPr>
      <w:keepNext/>
      <w:keepLines/>
      <w:widowControl/>
      <w:autoSpaceDE/>
      <w:autoSpaceDN/>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AE78E1"/>
    <w:pPr>
      <w:keepNext/>
      <w:keepLines/>
      <w:widowControl/>
      <w:autoSpaceDE/>
      <w:autoSpaceDN/>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AE78E1"/>
    <w:pPr>
      <w:keepNext/>
      <w:keepLines/>
      <w:widowControl/>
      <w:autoSpaceDE/>
      <w:autoSpaceDN/>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AE78E1"/>
    <w:pPr>
      <w:keepNext/>
      <w:keepLines/>
      <w:widowControl/>
      <w:autoSpaceDE/>
      <w:autoSpaceDN/>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AE78E1"/>
    <w:pPr>
      <w:keepNext/>
      <w:keepLines/>
      <w:widowControl/>
      <w:autoSpaceDE/>
      <w:autoSpaceDN/>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78E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E78E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E78E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E78E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E78E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E78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E78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E78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E78E1"/>
    <w:rPr>
      <w:rFonts w:eastAsiaTheme="majorEastAsia" w:cstheme="majorBidi"/>
      <w:color w:val="272727" w:themeColor="text1" w:themeTint="D8"/>
    </w:rPr>
  </w:style>
  <w:style w:type="paragraph" w:styleId="Title">
    <w:name w:val="Title"/>
    <w:basedOn w:val="Normal"/>
    <w:next w:val="Normal"/>
    <w:link w:val="TitleChar"/>
    <w:uiPriority w:val="10"/>
    <w:qFormat/>
    <w:rsid w:val="00AE78E1"/>
    <w:pPr>
      <w:widowControl/>
      <w:autoSpaceDE/>
      <w:autoSpaceDN/>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E78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E78E1"/>
    <w:pPr>
      <w:widowControl/>
      <w:numPr>
        <w:ilvl w:val="1"/>
      </w:numPr>
      <w:autoSpaceDE/>
      <w:autoSpaceDN/>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E78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E78E1"/>
    <w:pPr>
      <w:widowControl/>
      <w:autoSpaceDE/>
      <w:autoSpaceDN/>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AE78E1"/>
    <w:rPr>
      <w:i/>
      <w:iCs/>
      <w:color w:val="404040" w:themeColor="text1" w:themeTint="BF"/>
    </w:rPr>
  </w:style>
  <w:style w:type="paragraph" w:styleId="ListParagraph">
    <w:name w:val="List Paragraph"/>
    <w:basedOn w:val="Normal"/>
    <w:uiPriority w:val="34"/>
    <w:qFormat/>
    <w:rsid w:val="00AE78E1"/>
    <w:pPr>
      <w:widowControl/>
      <w:autoSpaceDE/>
      <w:autoSpaceDN/>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AE78E1"/>
    <w:rPr>
      <w:i/>
      <w:iCs/>
      <w:color w:val="0F4761" w:themeColor="accent1" w:themeShade="BF"/>
    </w:rPr>
  </w:style>
  <w:style w:type="paragraph" w:styleId="IntenseQuote">
    <w:name w:val="Intense Quote"/>
    <w:basedOn w:val="Normal"/>
    <w:next w:val="Normal"/>
    <w:link w:val="IntenseQuoteChar"/>
    <w:uiPriority w:val="30"/>
    <w:qFormat/>
    <w:rsid w:val="00AE78E1"/>
    <w:pPr>
      <w:widowControl/>
      <w:pBdr>
        <w:top w:val="single" w:sz="4" w:space="10" w:color="0F4761" w:themeColor="accent1" w:themeShade="BF"/>
        <w:bottom w:val="single" w:sz="4" w:space="10" w:color="0F4761" w:themeColor="accent1" w:themeShade="BF"/>
      </w:pBdr>
      <w:autoSpaceDE/>
      <w:autoSpaceDN/>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AE78E1"/>
    <w:rPr>
      <w:i/>
      <w:iCs/>
      <w:color w:val="0F4761" w:themeColor="accent1" w:themeShade="BF"/>
    </w:rPr>
  </w:style>
  <w:style w:type="character" w:styleId="IntenseReference">
    <w:name w:val="Intense Reference"/>
    <w:basedOn w:val="DefaultParagraphFont"/>
    <w:uiPriority w:val="32"/>
    <w:qFormat/>
    <w:rsid w:val="00AE78E1"/>
    <w:rPr>
      <w:b/>
      <w:bCs/>
      <w:smallCaps/>
      <w:color w:val="0F4761" w:themeColor="accent1" w:themeShade="BF"/>
      <w:spacing w:val="5"/>
    </w:rPr>
  </w:style>
  <w:style w:type="paragraph" w:styleId="BodyText">
    <w:name w:val="Body Text"/>
    <w:basedOn w:val="Normal"/>
    <w:link w:val="BodyTextChar"/>
    <w:uiPriority w:val="1"/>
    <w:qFormat/>
    <w:rsid w:val="00AE78E1"/>
  </w:style>
  <w:style w:type="character" w:customStyle="1" w:styleId="BodyTextChar">
    <w:name w:val="Body Text Char"/>
    <w:basedOn w:val="DefaultParagraphFont"/>
    <w:link w:val="BodyText"/>
    <w:uiPriority w:val="1"/>
    <w:rsid w:val="00AE78E1"/>
    <w:rPr>
      <w:rFonts w:ascii="Arial" w:eastAsia="Arial" w:hAnsi="Arial" w:cs="Arial"/>
      <w:kern w:val="0"/>
      <w:sz w:val="22"/>
      <w:szCs w:val="22"/>
      <w14:ligatures w14:val="none"/>
    </w:rPr>
  </w:style>
  <w:style w:type="character" w:styleId="Hyperlink">
    <w:name w:val="Hyperlink"/>
    <w:basedOn w:val="DefaultParagraphFont"/>
    <w:uiPriority w:val="99"/>
    <w:unhideWhenUsed/>
    <w:rsid w:val="00AE78E1"/>
    <w:rPr>
      <w:color w:val="467886" w:themeColor="hyperlink"/>
      <w:u w:val="single"/>
    </w:rPr>
  </w:style>
  <w:style w:type="character" w:styleId="UnresolvedMention">
    <w:name w:val="Unresolved Mention"/>
    <w:basedOn w:val="DefaultParagraphFont"/>
    <w:uiPriority w:val="99"/>
    <w:semiHidden/>
    <w:unhideWhenUsed/>
    <w:rsid w:val="00C711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uthsidepdc.org"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acebook.com/SPDCVA" TargetMode="External"/><Relationship Id="rId5" Type="http://schemas.openxmlformats.org/officeDocument/2006/relationships/settings" Target="settings.xml"/><Relationship Id="rId10" Type="http://schemas.openxmlformats.org/officeDocument/2006/relationships/hyperlink" Target="http://www.southsidepdc.org" TargetMode="External"/><Relationship Id="rId4" Type="http://schemas.openxmlformats.org/officeDocument/2006/relationships/styles" Target="styles.xml"/><Relationship Id="rId9" Type="http://schemas.openxmlformats.org/officeDocument/2006/relationships/hyperlink" Target="mailto:tjessup@southsidepd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1c3800-faf4-4b3a-be5c-905a4504129b">
      <Terms xmlns="http://schemas.microsoft.com/office/infopath/2007/PartnerControls"/>
    </lcf76f155ced4ddcb4097134ff3c332f>
    <TaxCatchAll xmlns="f8690bdd-b7d9-4453-b2f8-ee6581ea4f8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437ABD933B9E7429E479C49D6197607" ma:contentTypeVersion="16" ma:contentTypeDescription="Create a new document." ma:contentTypeScope="" ma:versionID="32f7cc21e5998b6a3f66ad6d0703b60b">
  <xsd:schema xmlns:xsd="http://www.w3.org/2001/XMLSchema" xmlns:xs="http://www.w3.org/2001/XMLSchema" xmlns:p="http://schemas.microsoft.com/office/2006/metadata/properties" xmlns:ns2="ac1c3800-faf4-4b3a-be5c-905a4504129b" xmlns:ns3="f8690bdd-b7d9-4453-b2f8-ee6581ea4f80" targetNamespace="http://schemas.microsoft.com/office/2006/metadata/properties" ma:root="true" ma:fieldsID="565c5dc54404e4b5a483f24106467208" ns2:_="" ns3:_="">
    <xsd:import namespace="ac1c3800-faf4-4b3a-be5c-905a4504129b"/>
    <xsd:import namespace="f8690bdd-b7d9-4453-b2f8-ee6581ea4f8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1c3800-faf4-4b3a-be5c-905a450412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6885abda-26a4-47be-9fc5-ccb34d43cb85"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690bdd-b7d9-4453-b2f8-ee6581ea4f8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88dcbabe-b601-4d49-86f5-ad778218efa5}" ma:internalName="TaxCatchAll" ma:showField="CatchAllData" ma:web="f8690bdd-b7d9-4453-b2f8-ee6581ea4f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ADD54A-CDD2-4BE4-9873-C529F6B83787}">
  <ds:schemaRefs>
    <ds:schemaRef ds:uri="http://schemas.microsoft.com/office/2006/metadata/properties"/>
    <ds:schemaRef ds:uri="http://schemas.microsoft.com/office/infopath/2007/PartnerControls"/>
    <ds:schemaRef ds:uri="ac1c3800-faf4-4b3a-be5c-905a4504129b"/>
    <ds:schemaRef ds:uri="f8690bdd-b7d9-4453-b2f8-ee6581ea4f80"/>
  </ds:schemaRefs>
</ds:datastoreItem>
</file>

<file path=customXml/itemProps2.xml><?xml version="1.0" encoding="utf-8"?>
<ds:datastoreItem xmlns:ds="http://schemas.openxmlformats.org/officeDocument/2006/customXml" ds:itemID="{FD3C7120-FCC0-4E48-BB96-A9F255D7E1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1c3800-faf4-4b3a-be5c-905a4504129b"/>
    <ds:schemaRef ds:uri="f8690bdd-b7d9-4453-b2f8-ee6581ea4f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4A91020-845B-4087-95CF-177D6B0F59B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274</Words>
  <Characters>1645</Characters>
  <Application>Microsoft Office Word</Application>
  <DocSecurity>0</DocSecurity>
  <Lines>38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Jessup</dc:creator>
  <cp:keywords/>
  <dc:description/>
  <cp:lastModifiedBy>Tanya Jessup</cp:lastModifiedBy>
  <cp:revision>22</cp:revision>
  <cp:lastPrinted>2025-04-15T20:11:00Z</cp:lastPrinted>
  <dcterms:created xsi:type="dcterms:W3CDTF">2025-10-06T20:30:00Z</dcterms:created>
  <dcterms:modified xsi:type="dcterms:W3CDTF">2025-10-27T13:28:00Z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0x0101005437ABD933B9E7429E479C49D6197607</vt:lpwstr>
  </property>
  <property fmtid="{D5CDD505-2E9C-101B-9397-08002B2CF9AE}" pid="3" name="MediaServiceImageTags">
    <vt:lpwstr/>
  </property>
</Properties>
</file>