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45"/>
        <w:gridCol w:w="9145"/>
      </w:tblGrid>
      <w:tr w:rsidR="006D6F24" w:rsidTr="000D374E">
        <w:trPr>
          <w:jc w:val="right"/>
        </w:trPr>
        <w:tc>
          <w:tcPr>
            <w:tcW w:w="0" w:type="auto"/>
            <w:shd w:val="clear" w:color="auto" w:fill="ED7D31" w:themeFill="accent2"/>
            <w:vAlign w:val="center"/>
          </w:tcPr>
          <w:p w:rsidR="006D6F24" w:rsidRDefault="006D6F24" w:rsidP="000D374E">
            <w:pPr>
              <w:pStyle w:val="Header"/>
              <w:rPr>
                <w:caps/>
                <w:color w:val="FFFFFF" w:themeColor="background1"/>
              </w:rPr>
            </w:pPr>
            <w:bookmarkStart w:id="0" w:name="_GoBack"/>
            <w:bookmarkEnd w:id="0"/>
          </w:p>
        </w:tc>
        <w:tc>
          <w:tcPr>
            <w:tcW w:w="0" w:type="auto"/>
            <w:shd w:val="clear" w:color="auto" w:fill="ED7D31" w:themeFill="accent2"/>
            <w:vAlign w:val="center"/>
          </w:tcPr>
          <w:p w:rsidR="006D6F24" w:rsidRPr="00480012" w:rsidRDefault="006D6F24" w:rsidP="006D6F24">
            <w:pPr>
              <w:pStyle w:val="Header"/>
              <w:jc w:val="right"/>
              <w:rPr>
                <w:caps/>
                <w:color w:val="FFFFFF" w:themeColor="background1"/>
                <w:sz w:val="32"/>
                <w:szCs w:val="32"/>
              </w:rPr>
            </w:pPr>
            <w:r w:rsidRPr="00480012">
              <w:rPr>
                <w:caps/>
                <w:color w:val="FFFFFF" w:themeColor="background1"/>
                <w:sz w:val="32"/>
                <w:szCs w:val="32"/>
              </w:rPr>
              <w:t xml:space="preserve"> </w:t>
            </w:r>
            <w:sdt>
              <w:sdtPr>
                <w:rPr>
                  <w:caps/>
                  <w:color w:val="FFFFFF" w:themeColor="background1"/>
                  <w:sz w:val="32"/>
                  <w:szCs w:val="32"/>
                </w:rPr>
                <w:alias w:val="Title"/>
                <w:tag w:val=""/>
                <w:id w:val="-773790484"/>
                <w:placeholder>
                  <w:docPart w:val="691F5F42B1134D84BD799F542D1232C4"/>
                </w:placeholder>
                <w:dataBinding w:prefixMappings="xmlns:ns0='http://purl.org/dc/elements/1.1/' xmlns:ns1='http://schemas.openxmlformats.org/package/2006/metadata/core-properties' " w:xpath="/ns1:coreProperties[1]/ns0:title[1]" w:storeItemID="{6C3C8BC8-F283-45AE-878A-BAB7291924A1}"/>
                <w:text/>
              </w:sdtPr>
              <w:sdtEndPr/>
              <w:sdtContent>
                <w:r w:rsidR="006C653B">
                  <w:rPr>
                    <w:caps/>
                    <w:color w:val="FFFFFF" w:themeColor="background1"/>
                    <w:sz w:val="32"/>
                    <w:szCs w:val="32"/>
                  </w:rPr>
                  <w:t>Southern virginia go region 3</w:t>
                </w:r>
              </w:sdtContent>
            </w:sdt>
          </w:p>
        </w:tc>
      </w:tr>
    </w:tbl>
    <w:p w:rsidR="00CE6AC0" w:rsidRDefault="00CE6AC0" w:rsidP="006D6F24">
      <w:pPr>
        <w:tabs>
          <w:tab w:val="center" w:pos="4681"/>
        </w:tabs>
        <w:spacing w:after="0" w:line="259" w:lineRule="auto"/>
        <w:ind w:left="-558" w:firstLine="0"/>
      </w:pPr>
    </w:p>
    <w:p w:rsidR="00671549" w:rsidRDefault="00671549" w:rsidP="00671549">
      <w:pPr>
        <w:spacing w:after="100" w:afterAutospacing="1"/>
        <w:ind w:left="0" w:firstLine="0"/>
      </w:pPr>
    </w:p>
    <w:p w:rsidR="00671549" w:rsidRDefault="00671549" w:rsidP="00671549">
      <w:pPr>
        <w:spacing w:after="100" w:afterAutospacing="1"/>
        <w:ind w:left="0" w:firstLine="0"/>
        <w:jc w:val="center"/>
        <w:rPr>
          <w:b/>
          <w:sz w:val="72"/>
          <w:szCs w:val="72"/>
        </w:rPr>
      </w:pPr>
    </w:p>
    <w:p w:rsidR="00671549" w:rsidRPr="00671549" w:rsidRDefault="00671549" w:rsidP="00671549">
      <w:pPr>
        <w:spacing w:after="100" w:afterAutospacing="1"/>
        <w:ind w:left="0" w:firstLine="0"/>
        <w:jc w:val="center"/>
        <w:rPr>
          <w:b/>
          <w:sz w:val="72"/>
          <w:szCs w:val="72"/>
        </w:rPr>
      </w:pPr>
      <w:r w:rsidRPr="00671549">
        <w:rPr>
          <w:b/>
          <w:sz w:val="72"/>
          <w:szCs w:val="72"/>
        </w:rPr>
        <w:t>GO VIRGINIA REGION 3</w:t>
      </w:r>
    </w:p>
    <w:p w:rsidR="00671549" w:rsidRDefault="00671549" w:rsidP="00671549">
      <w:pPr>
        <w:spacing w:after="100" w:afterAutospacing="1"/>
        <w:ind w:left="0" w:firstLine="0"/>
        <w:jc w:val="center"/>
        <w:rPr>
          <w:b/>
          <w:sz w:val="72"/>
          <w:szCs w:val="72"/>
        </w:rPr>
      </w:pPr>
      <w:r w:rsidRPr="00671549">
        <w:rPr>
          <w:b/>
          <w:sz w:val="72"/>
          <w:szCs w:val="72"/>
        </w:rPr>
        <w:t>PROJECT SOLICITATION</w:t>
      </w:r>
    </w:p>
    <w:p w:rsidR="00671549" w:rsidRDefault="00671549" w:rsidP="00671549">
      <w:pPr>
        <w:spacing w:after="100" w:afterAutospacing="1"/>
        <w:ind w:left="0" w:firstLine="0"/>
        <w:jc w:val="center"/>
        <w:rPr>
          <w:b/>
          <w:sz w:val="72"/>
          <w:szCs w:val="72"/>
        </w:rPr>
      </w:pPr>
    </w:p>
    <w:p w:rsidR="00671549" w:rsidRDefault="00671549" w:rsidP="00671549">
      <w:pPr>
        <w:spacing w:after="100" w:afterAutospacing="1"/>
        <w:ind w:left="0" w:firstLine="0"/>
        <w:jc w:val="center"/>
        <w:rPr>
          <w:b/>
          <w:sz w:val="48"/>
          <w:szCs w:val="48"/>
        </w:rPr>
      </w:pPr>
    </w:p>
    <w:p w:rsidR="00671549" w:rsidRPr="00671549" w:rsidRDefault="00671549" w:rsidP="00671549">
      <w:pPr>
        <w:spacing w:after="100" w:afterAutospacing="1"/>
        <w:ind w:left="0" w:firstLine="0"/>
        <w:jc w:val="center"/>
        <w:rPr>
          <w:b/>
          <w:i/>
          <w:sz w:val="96"/>
          <w:szCs w:val="96"/>
        </w:rPr>
      </w:pPr>
      <w:r w:rsidRPr="00671549">
        <w:rPr>
          <w:b/>
          <w:i/>
          <w:sz w:val="96"/>
          <w:szCs w:val="96"/>
        </w:rPr>
        <w:t>APPLICATION PACKET</w:t>
      </w:r>
    </w:p>
    <w:p w:rsidR="00671549" w:rsidRDefault="00671549" w:rsidP="00671549">
      <w:pPr>
        <w:spacing w:after="100" w:afterAutospacing="1"/>
        <w:ind w:left="0" w:firstLine="0"/>
        <w:jc w:val="center"/>
        <w:rPr>
          <w:b/>
          <w:sz w:val="48"/>
          <w:szCs w:val="48"/>
        </w:rPr>
      </w:pPr>
    </w:p>
    <w:p w:rsidR="00671549" w:rsidRDefault="00A15F4C" w:rsidP="00671549">
      <w:pPr>
        <w:spacing w:after="100" w:afterAutospacing="1"/>
        <w:ind w:left="0" w:firstLine="0"/>
        <w:jc w:val="center"/>
        <w:rPr>
          <w:b/>
          <w:sz w:val="48"/>
          <w:szCs w:val="48"/>
        </w:rPr>
      </w:pPr>
      <w:r>
        <w:rPr>
          <w:b/>
          <w:sz w:val="48"/>
          <w:szCs w:val="48"/>
        </w:rPr>
        <w:t xml:space="preserve">OCTOBER </w:t>
      </w:r>
      <w:r w:rsidR="00671549">
        <w:rPr>
          <w:b/>
          <w:sz w:val="48"/>
          <w:szCs w:val="48"/>
        </w:rPr>
        <w:t>2, 2017</w:t>
      </w:r>
    </w:p>
    <w:p w:rsidR="00671549" w:rsidRDefault="00671549" w:rsidP="00671549">
      <w:pPr>
        <w:spacing w:after="100" w:afterAutospacing="1"/>
        <w:ind w:left="0" w:firstLine="0"/>
        <w:jc w:val="center"/>
        <w:rPr>
          <w:b/>
          <w:sz w:val="48"/>
          <w:szCs w:val="48"/>
        </w:rPr>
      </w:pPr>
    </w:p>
    <w:p w:rsidR="00671549" w:rsidRDefault="00671549" w:rsidP="00671549">
      <w:pPr>
        <w:spacing w:line="259" w:lineRule="auto"/>
        <w:ind w:left="12" w:right="4"/>
        <w:jc w:val="center"/>
      </w:pPr>
      <w:r>
        <w:t xml:space="preserve">Southside Planning District Commission </w:t>
      </w:r>
    </w:p>
    <w:p w:rsidR="00465E8D" w:rsidRDefault="00671549" w:rsidP="00671549">
      <w:pPr>
        <w:spacing w:line="259" w:lineRule="auto"/>
        <w:ind w:left="12" w:right="1"/>
        <w:jc w:val="center"/>
      </w:pPr>
      <w:r>
        <w:t>200 South Mecklenburg Avenue, South Hill, VA  23970</w:t>
      </w:r>
    </w:p>
    <w:p w:rsidR="00465E8D" w:rsidRDefault="00465E8D">
      <w:pPr>
        <w:spacing w:after="160" w:line="259" w:lineRule="auto"/>
        <w:ind w:left="0" w:firstLine="0"/>
      </w:pPr>
      <w:r>
        <w:br w:type="page"/>
      </w:r>
    </w:p>
    <w:p w:rsidR="00C97101" w:rsidRDefault="00C97101" w:rsidP="00C97101">
      <w:pPr>
        <w:ind w:left="-5"/>
        <w:jc w:val="center"/>
        <w:rPr>
          <w:sz w:val="40"/>
          <w:szCs w:val="40"/>
        </w:rPr>
      </w:pPr>
    </w:p>
    <w:p w:rsidR="00C97101" w:rsidRDefault="00C97101" w:rsidP="00C97101">
      <w:pPr>
        <w:ind w:left="-5"/>
        <w:jc w:val="center"/>
        <w:rPr>
          <w:sz w:val="40"/>
          <w:szCs w:val="40"/>
        </w:rPr>
      </w:pPr>
    </w:p>
    <w:p w:rsidR="00C97101" w:rsidRDefault="00C97101" w:rsidP="00C97101">
      <w:pPr>
        <w:ind w:left="-5"/>
        <w:jc w:val="center"/>
        <w:rPr>
          <w:sz w:val="40"/>
          <w:szCs w:val="40"/>
        </w:rPr>
      </w:pPr>
    </w:p>
    <w:p w:rsidR="00C97101" w:rsidRPr="00C97101" w:rsidRDefault="00C97101" w:rsidP="00C97101">
      <w:pPr>
        <w:ind w:left="-5"/>
        <w:jc w:val="center"/>
        <w:rPr>
          <w:sz w:val="40"/>
          <w:szCs w:val="40"/>
        </w:rPr>
      </w:pPr>
      <w:r w:rsidRPr="00C97101">
        <w:rPr>
          <w:sz w:val="40"/>
          <w:szCs w:val="40"/>
        </w:rPr>
        <w:t>Applications for First Round should be received NO LATER THAN Monday, November 6 at 5</w:t>
      </w:r>
      <w:r>
        <w:rPr>
          <w:sz w:val="40"/>
          <w:szCs w:val="40"/>
        </w:rPr>
        <w:t>:00PM</w:t>
      </w:r>
      <w:r w:rsidRPr="00C97101">
        <w:rPr>
          <w:sz w:val="40"/>
          <w:szCs w:val="40"/>
        </w:rPr>
        <w:t>. Completed applications should be submitted by email to:</w:t>
      </w:r>
    </w:p>
    <w:p w:rsidR="00C97101" w:rsidRPr="00C97101" w:rsidRDefault="00C97101" w:rsidP="00C97101">
      <w:pPr>
        <w:ind w:left="-5"/>
        <w:jc w:val="center"/>
        <w:rPr>
          <w:sz w:val="40"/>
          <w:szCs w:val="40"/>
        </w:rPr>
      </w:pPr>
    </w:p>
    <w:p w:rsidR="00C97101" w:rsidRDefault="00C97101" w:rsidP="00C97101">
      <w:pPr>
        <w:spacing w:line="259" w:lineRule="auto"/>
        <w:ind w:left="12" w:right="2"/>
        <w:jc w:val="center"/>
        <w:rPr>
          <w:sz w:val="40"/>
          <w:szCs w:val="40"/>
        </w:rPr>
      </w:pPr>
    </w:p>
    <w:p w:rsidR="00C97101" w:rsidRPr="00C97101" w:rsidRDefault="00C97101" w:rsidP="00C97101">
      <w:pPr>
        <w:spacing w:line="259" w:lineRule="auto"/>
        <w:ind w:left="12" w:right="2"/>
        <w:jc w:val="center"/>
        <w:rPr>
          <w:sz w:val="40"/>
          <w:szCs w:val="40"/>
        </w:rPr>
      </w:pPr>
      <w:r w:rsidRPr="00C97101">
        <w:rPr>
          <w:sz w:val="40"/>
          <w:szCs w:val="40"/>
        </w:rPr>
        <w:t>Gail Moody</w:t>
      </w:r>
    </w:p>
    <w:p w:rsidR="00C97101" w:rsidRPr="00C97101" w:rsidRDefault="00C97101" w:rsidP="00C97101">
      <w:pPr>
        <w:spacing w:line="259" w:lineRule="auto"/>
        <w:ind w:left="12" w:right="2"/>
        <w:jc w:val="center"/>
        <w:rPr>
          <w:sz w:val="40"/>
          <w:szCs w:val="40"/>
        </w:rPr>
      </w:pPr>
      <w:r w:rsidRPr="00C97101">
        <w:rPr>
          <w:sz w:val="40"/>
          <w:szCs w:val="40"/>
        </w:rPr>
        <w:t>Executive Director</w:t>
      </w:r>
    </w:p>
    <w:p w:rsidR="00C97101" w:rsidRPr="00C97101" w:rsidRDefault="00C97101" w:rsidP="00C97101">
      <w:pPr>
        <w:spacing w:line="259" w:lineRule="auto"/>
        <w:ind w:left="12" w:right="4"/>
        <w:jc w:val="center"/>
        <w:rPr>
          <w:sz w:val="40"/>
          <w:szCs w:val="40"/>
        </w:rPr>
      </w:pPr>
      <w:r w:rsidRPr="00C97101">
        <w:rPr>
          <w:sz w:val="40"/>
          <w:szCs w:val="40"/>
        </w:rPr>
        <w:t>Southside Planning District Commission</w:t>
      </w:r>
    </w:p>
    <w:p w:rsidR="00C97101" w:rsidRPr="00C97101" w:rsidRDefault="00C97101" w:rsidP="00C97101">
      <w:pPr>
        <w:spacing w:line="259" w:lineRule="auto"/>
        <w:ind w:left="12" w:right="1"/>
        <w:jc w:val="center"/>
        <w:rPr>
          <w:sz w:val="40"/>
          <w:szCs w:val="40"/>
        </w:rPr>
      </w:pPr>
      <w:r w:rsidRPr="00C97101">
        <w:rPr>
          <w:sz w:val="40"/>
          <w:szCs w:val="40"/>
        </w:rPr>
        <w:t>200 South Mecklenburg Avenue, South Hill, VA  23970</w:t>
      </w:r>
    </w:p>
    <w:p w:rsidR="00C97101" w:rsidRPr="00C97101" w:rsidRDefault="00A568DA" w:rsidP="00C97101">
      <w:pPr>
        <w:spacing w:line="259" w:lineRule="auto"/>
        <w:ind w:left="12" w:right="1"/>
        <w:jc w:val="center"/>
        <w:rPr>
          <w:sz w:val="40"/>
          <w:szCs w:val="40"/>
        </w:rPr>
      </w:pPr>
      <w:hyperlink r:id="rId8" w:history="1">
        <w:r w:rsidR="00C97101" w:rsidRPr="00C97101">
          <w:rPr>
            <w:rStyle w:val="Hyperlink"/>
            <w:sz w:val="40"/>
            <w:szCs w:val="40"/>
          </w:rPr>
          <w:t>gosouthernva@gmail.com</w:t>
        </w:r>
      </w:hyperlink>
    </w:p>
    <w:p w:rsidR="00C97101" w:rsidRPr="00C97101" w:rsidRDefault="00C97101" w:rsidP="00C97101">
      <w:pPr>
        <w:spacing w:line="259" w:lineRule="auto"/>
        <w:ind w:left="52" w:firstLine="0"/>
        <w:jc w:val="center"/>
        <w:rPr>
          <w:sz w:val="40"/>
          <w:szCs w:val="40"/>
        </w:rPr>
      </w:pPr>
    </w:p>
    <w:p w:rsidR="00C97101" w:rsidRDefault="00C97101" w:rsidP="00C97101">
      <w:pPr>
        <w:spacing w:after="160" w:line="259" w:lineRule="auto"/>
        <w:ind w:left="0" w:firstLine="0"/>
        <w:jc w:val="center"/>
        <w:rPr>
          <w:sz w:val="40"/>
          <w:szCs w:val="40"/>
        </w:rPr>
      </w:pPr>
    </w:p>
    <w:p w:rsidR="00C97101" w:rsidRDefault="00C97101" w:rsidP="00C97101">
      <w:pPr>
        <w:spacing w:after="160" w:line="259" w:lineRule="auto"/>
        <w:ind w:left="0" w:firstLine="0"/>
        <w:jc w:val="center"/>
        <w:rPr>
          <w:i/>
          <w:sz w:val="40"/>
          <w:szCs w:val="40"/>
        </w:rPr>
      </w:pPr>
      <w:r w:rsidRPr="00C97101">
        <w:rPr>
          <w:i/>
          <w:sz w:val="40"/>
          <w:szCs w:val="40"/>
        </w:rPr>
        <w:t xml:space="preserve">If questions arise while preparing the application, please contact Liz Povar by email at </w:t>
      </w:r>
      <w:hyperlink r:id="rId9" w:history="1">
        <w:r w:rsidRPr="00C97101">
          <w:rPr>
            <w:rStyle w:val="Hyperlink"/>
            <w:i/>
            <w:sz w:val="40"/>
            <w:szCs w:val="40"/>
          </w:rPr>
          <w:t>gosouthernva@gmail.com</w:t>
        </w:r>
      </w:hyperlink>
      <w:r w:rsidRPr="00C97101">
        <w:rPr>
          <w:i/>
          <w:sz w:val="40"/>
          <w:szCs w:val="40"/>
        </w:rPr>
        <w:t xml:space="preserve"> or by phone at 804-399-8297.</w:t>
      </w:r>
    </w:p>
    <w:p w:rsidR="00865AE5" w:rsidRDefault="00865AE5" w:rsidP="00C97101">
      <w:pPr>
        <w:spacing w:after="160" w:line="259" w:lineRule="auto"/>
        <w:ind w:left="0" w:firstLine="0"/>
        <w:jc w:val="center"/>
        <w:rPr>
          <w:i/>
          <w:sz w:val="40"/>
          <w:szCs w:val="40"/>
        </w:rPr>
      </w:pPr>
    </w:p>
    <w:p w:rsidR="00865AE5" w:rsidRDefault="00865AE5" w:rsidP="00C97101">
      <w:pPr>
        <w:spacing w:after="160" w:line="259" w:lineRule="auto"/>
        <w:ind w:left="0" w:firstLine="0"/>
        <w:jc w:val="center"/>
        <w:rPr>
          <w:i/>
          <w:sz w:val="40"/>
          <w:szCs w:val="40"/>
        </w:rPr>
      </w:pPr>
    </w:p>
    <w:p w:rsidR="00865AE5" w:rsidRPr="00865AE5" w:rsidRDefault="00865AE5" w:rsidP="00C97101">
      <w:pPr>
        <w:spacing w:after="160" w:line="259" w:lineRule="auto"/>
        <w:ind w:left="0" w:firstLine="0"/>
        <w:jc w:val="center"/>
        <w:rPr>
          <w:sz w:val="32"/>
          <w:szCs w:val="32"/>
        </w:rPr>
      </w:pPr>
      <w:r w:rsidRPr="00865AE5">
        <w:rPr>
          <w:sz w:val="32"/>
          <w:szCs w:val="32"/>
        </w:rPr>
        <w:t>Application Formats are shown on pages 12 – 37 of this Information Packet.</w:t>
      </w:r>
    </w:p>
    <w:p w:rsidR="00C97101" w:rsidRDefault="00C97101">
      <w:pPr>
        <w:spacing w:after="160" w:line="259" w:lineRule="auto"/>
        <w:ind w:left="0" w:firstLine="0"/>
      </w:pPr>
      <w:r>
        <w:br w:type="page"/>
      </w:r>
    </w:p>
    <w:p w:rsidR="00CE6AC0" w:rsidRDefault="00CE6AC0">
      <w:pPr>
        <w:spacing w:after="0" w:line="259" w:lineRule="auto"/>
        <w:ind w:left="63" w:firstLine="0"/>
        <w:jc w:val="center"/>
      </w:pPr>
    </w:p>
    <w:p w:rsidR="00CE6AC0" w:rsidRDefault="006D6F24">
      <w:pPr>
        <w:spacing w:after="0" w:line="259" w:lineRule="auto"/>
        <w:ind w:left="7" w:firstLine="0"/>
        <w:jc w:val="center"/>
      </w:pPr>
      <w:r>
        <w:rPr>
          <w:b/>
        </w:rPr>
        <w:t>Project Solicitation Process</w:t>
      </w:r>
    </w:p>
    <w:p w:rsidR="00CE6AC0" w:rsidRDefault="009371C3">
      <w:pPr>
        <w:spacing w:after="0" w:line="259" w:lineRule="auto"/>
        <w:ind w:left="46" w:firstLine="0"/>
      </w:pPr>
      <w:r>
        <w:t xml:space="preserve"> </w:t>
      </w:r>
    </w:p>
    <w:p w:rsidR="00CE6AC0" w:rsidRDefault="009371C3">
      <w:pPr>
        <w:ind w:left="-5"/>
      </w:pPr>
      <w:r>
        <w:t xml:space="preserve">The </w:t>
      </w:r>
      <w:r w:rsidR="006D6F24">
        <w:t>Southern Virginia GO Region 3</w:t>
      </w:r>
      <w:r>
        <w:t xml:space="preserve"> is </w:t>
      </w:r>
      <w:r w:rsidR="00156373">
        <w:t>announces</w:t>
      </w:r>
      <w:r>
        <w:t xml:space="preserve"> that funding is available for the </w:t>
      </w:r>
      <w:r w:rsidR="006D6F24">
        <w:rPr>
          <w:i/>
        </w:rPr>
        <w:t>GO Virginia</w:t>
      </w:r>
      <w:r>
        <w:t xml:space="preserve"> program for Fiscal Year 2017-2018. </w:t>
      </w:r>
    </w:p>
    <w:p w:rsidR="00CE6AC0" w:rsidRDefault="009371C3">
      <w:pPr>
        <w:spacing w:after="0" w:line="259" w:lineRule="auto"/>
        <w:ind w:left="0" w:firstLine="0"/>
      </w:pPr>
      <w:r>
        <w:rPr>
          <w:b/>
        </w:rPr>
        <w:t xml:space="preserve"> </w:t>
      </w:r>
    </w:p>
    <w:p w:rsidR="00CE6AC0" w:rsidRDefault="009371C3">
      <w:pPr>
        <w:pStyle w:val="Heading1"/>
        <w:ind w:left="-5"/>
      </w:pPr>
      <w:r>
        <w:t xml:space="preserve">Introduction </w:t>
      </w:r>
    </w:p>
    <w:p w:rsidR="00CE6AC0" w:rsidRDefault="009371C3">
      <w:pPr>
        <w:spacing w:after="0" w:line="259" w:lineRule="auto"/>
        <w:ind w:left="0" w:firstLine="0"/>
      </w:pPr>
      <w:r>
        <w:rPr>
          <w:b/>
        </w:rPr>
        <w:t xml:space="preserve"> </w:t>
      </w:r>
    </w:p>
    <w:p w:rsidR="00CE6AC0" w:rsidRDefault="009371C3">
      <w:pPr>
        <w:ind w:left="-5"/>
      </w:pPr>
      <w:r>
        <w:t xml:space="preserve">In the global economy, regions must strive to work together to serve as an economic unit.  Economic boundaries are not defined by political boundaries; rather they are defined by shared assets or other commonalities (local economies, interests, etc). Research shows that in areas around the country where localities work together cooperatively, economic competiveness is enhanced.  Quality of life indicators such as income disparity between localities, area median income, and job creation are more positive in areas that interact on a regional level.  Regional, community-based strategies that capitalize upon the unique assets of communities offer stronger opportunities for success and long-term sustainability.  Location decisions made by businesses are based on a number of factors, ranging from quality of life, local amenities, supply chain availability, and workforce competency to name a few—low on the list of considerations, if at all, are geographical boundaries.  Collaborative efforts represent the best opportunity for economic growth and prosperity. </w:t>
      </w:r>
    </w:p>
    <w:p w:rsidR="00CE6AC0" w:rsidRDefault="009371C3">
      <w:pPr>
        <w:spacing w:after="0" w:line="259" w:lineRule="auto"/>
        <w:ind w:left="0" w:firstLine="0"/>
      </w:pPr>
      <w:r>
        <w:rPr>
          <w:b/>
        </w:rPr>
        <w:t xml:space="preserve"> </w:t>
      </w:r>
    </w:p>
    <w:p w:rsidR="00CE6AC0" w:rsidRDefault="009371C3">
      <w:pPr>
        <w:pStyle w:val="Heading1"/>
        <w:ind w:left="-5"/>
      </w:pPr>
      <w:r>
        <w:t xml:space="preserve">Program Objectives </w:t>
      </w:r>
    </w:p>
    <w:p w:rsidR="00CE6AC0" w:rsidRDefault="009371C3">
      <w:pPr>
        <w:spacing w:after="0" w:line="259" w:lineRule="auto"/>
        <w:ind w:left="0" w:firstLine="0"/>
      </w:pPr>
      <w:r>
        <w:t xml:space="preserve"> </w:t>
      </w:r>
    </w:p>
    <w:p w:rsidR="00CE6AC0" w:rsidRDefault="009371C3">
      <w:pPr>
        <w:ind w:left="-5"/>
      </w:pPr>
      <w:r>
        <w:t xml:space="preserve">What is </w:t>
      </w:r>
      <w:r w:rsidR="00D201E6">
        <w:t xml:space="preserve">the </w:t>
      </w:r>
      <w:r w:rsidR="006D6F24">
        <w:t>GO Virginia</w:t>
      </w:r>
      <w:r>
        <w:t xml:space="preserve"> Program? </w:t>
      </w:r>
    </w:p>
    <w:p w:rsidR="00CE6AC0" w:rsidRDefault="009371C3">
      <w:pPr>
        <w:spacing w:after="0" w:line="259" w:lineRule="auto"/>
        <w:ind w:left="0" w:firstLine="0"/>
      </w:pPr>
      <w:r>
        <w:t xml:space="preserve"> </w:t>
      </w:r>
    </w:p>
    <w:p w:rsidR="00CE6AC0" w:rsidRDefault="006D6F24">
      <w:pPr>
        <w:spacing w:after="0" w:line="259" w:lineRule="auto"/>
        <w:ind w:left="0" w:firstLine="0"/>
        <w:rPr>
          <w:rFonts w:asciiTheme="minorHAnsi" w:hAnsiTheme="minorHAnsi" w:cstheme="minorHAnsi"/>
          <w:color w:val="auto"/>
          <w:szCs w:val="24"/>
        </w:rPr>
      </w:pPr>
      <w:r w:rsidRPr="006D6F24">
        <w:rPr>
          <w:rFonts w:asciiTheme="minorHAnsi" w:hAnsiTheme="minorHAnsi" w:cstheme="minorHAnsi"/>
          <w:color w:val="auto"/>
          <w:szCs w:val="24"/>
          <w:shd w:val="clear" w:color="auto" w:fill="FFFFFF"/>
        </w:rPr>
        <w:t>The Virginia Initiative for Growth and Opportunity in Each Region (GO Virginia) was initiated by Virginia’s senior business leaders to foster private-sector growth and job creation through state incentives for regional collaboration by business, education, and government. Recognizing the harsh effect of deep federal budget cuts on a Virginia economy that is overly dependent on public-sector jobs, they launched the GO Virginia campaign to work for regional cooperation on </w:t>
      </w:r>
      <w:r w:rsidRPr="006D6F24">
        <w:rPr>
          <w:rStyle w:val="Emphasis"/>
          <w:rFonts w:asciiTheme="minorHAnsi" w:hAnsiTheme="minorHAnsi" w:cstheme="minorHAnsi"/>
          <w:color w:val="auto"/>
          <w:szCs w:val="24"/>
          <w:shd w:val="clear" w:color="auto" w:fill="FFFFFF"/>
        </w:rPr>
        <w:t>private-sector growth, job creation, and career readiness</w:t>
      </w:r>
      <w:r w:rsidRPr="006D6F24">
        <w:rPr>
          <w:rFonts w:asciiTheme="minorHAnsi" w:hAnsiTheme="minorHAnsi" w:cstheme="minorHAnsi"/>
          <w:color w:val="auto"/>
          <w:szCs w:val="24"/>
          <w:shd w:val="clear" w:color="auto" w:fill="FFFFFF"/>
        </w:rPr>
        <w:t>.</w:t>
      </w:r>
      <w:r w:rsidR="009371C3" w:rsidRPr="006D6F24">
        <w:rPr>
          <w:rFonts w:asciiTheme="minorHAnsi" w:hAnsiTheme="minorHAnsi" w:cstheme="minorHAnsi"/>
          <w:color w:val="auto"/>
          <w:szCs w:val="24"/>
        </w:rPr>
        <w:t xml:space="preserve"> </w:t>
      </w:r>
    </w:p>
    <w:p w:rsidR="006D6F24" w:rsidRPr="006D6F24" w:rsidRDefault="006D6F24">
      <w:pPr>
        <w:spacing w:after="0" w:line="259" w:lineRule="auto"/>
        <w:ind w:left="0" w:firstLine="0"/>
        <w:rPr>
          <w:rFonts w:asciiTheme="minorHAnsi" w:hAnsiTheme="minorHAnsi" w:cstheme="minorHAnsi"/>
          <w:color w:val="auto"/>
          <w:szCs w:val="24"/>
        </w:rPr>
      </w:pPr>
    </w:p>
    <w:p w:rsidR="00CE6AC0" w:rsidRDefault="009371C3">
      <w:pPr>
        <w:ind w:left="-5"/>
      </w:pPr>
      <w:r>
        <w:t xml:space="preserve">What are key desired program outcomes?  </w:t>
      </w:r>
    </w:p>
    <w:p w:rsidR="00CE6AC0" w:rsidRDefault="009371C3">
      <w:pPr>
        <w:spacing w:after="25" w:line="259" w:lineRule="auto"/>
        <w:ind w:left="0" w:firstLine="0"/>
      </w:pPr>
      <w:r>
        <w:rPr>
          <w:b/>
        </w:rPr>
        <w:t xml:space="preserve"> </w:t>
      </w:r>
    </w:p>
    <w:p w:rsidR="006D6F24" w:rsidRDefault="006D6F24">
      <w:pPr>
        <w:numPr>
          <w:ilvl w:val="0"/>
          <w:numId w:val="1"/>
        </w:numPr>
        <w:ind w:hanging="360"/>
      </w:pPr>
      <w:r>
        <w:t>Project investments that lead to higher-paying jobs.</w:t>
      </w:r>
    </w:p>
    <w:p w:rsidR="00CE6AC0" w:rsidRDefault="009371C3">
      <w:pPr>
        <w:numPr>
          <w:ilvl w:val="0"/>
          <w:numId w:val="1"/>
        </w:numPr>
        <w:ind w:hanging="360"/>
      </w:pPr>
      <w:r>
        <w:t xml:space="preserve">Significant regional approaches that will spur regional economic growth. </w:t>
      </w:r>
    </w:p>
    <w:p w:rsidR="00CE6AC0" w:rsidRDefault="009371C3">
      <w:pPr>
        <w:numPr>
          <w:ilvl w:val="0"/>
          <w:numId w:val="1"/>
        </w:numPr>
        <w:ind w:hanging="360"/>
      </w:pPr>
      <w:r>
        <w:t xml:space="preserve">Improved capacity to respond to regional economic development priorities. </w:t>
      </w:r>
    </w:p>
    <w:p w:rsidR="00CE6AC0" w:rsidRDefault="009371C3">
      <w:pPr>
        <w:numPr>
          <w:ilvl w:val="0"/>
          <w:numId w:val="1"/>
        </w:numPr>
        <w:spacing w:after="39"/>
        <w:ind w:hanging="360"/>
      </w:pPr>
      <w:r>
        <w:t xml:space="preserve">Increased collaboration and investment from a broad and diverse contingent of stakeholder groups. </w:t>
      </w:r>
    </w:p>
    <w:p w:rsidR="00CE6AC0" w:rsidRDefault="009371C3">
      <w:pPr>
        <w:spacing w:after="0" w:line="259" w:lineRule="auto"/>
        <w:ind w:left="0" w:firstLine="0"/>
      </w:pPr>
      <w:r>
        <w:tab/>
      </w:r>
      <w:r>
        <w:rPr>
          <w:b/>
        </w:rPr>
        <w:t xml:space="preserve"> </w:t>
      </w:r>
    </w:p>
    <w:p w:rsidR="00F32612" w:rsidRDefault="00F32612" w:rsidP="00156373">
      <w:pPr>
        <w:spacing w:after="288"/>
        <w:ind w:left="46" w:firstLine="0"/>
      </w:pPr>
      <w:r>
        <w:t xml:space="preserve">The Southern Virginia GO Region 3 Council's approved Growth &amp; Diversification Plan can be found at </w:t>
      </w:r>
      <w:hyperlink r:id="rId10" w:history="1">
        <w:r w:rsidRPr="000D3994">
          <w:rPr>
            <w:rStyle w:val="Hyperlink"/>
          </w:rPr>
          <w:t>http://www.dhcd.virginia.gov/images/GoVA/Region%203%20G&amp;D%20Plan.pdf</w:t>
        </w:r>
      </w:hyperlink>
      <w:r>
        <w:t xml:space="preserve">  </w:t>
      </w:r>
    </w:p>
    <w:p w:rsidR="006C653B" w:rsidRDefault="006C653B" w:rsidP="006C653B">
      <w:pPr>
        <w:spacing w:after="288"/>
        <w:ind w:left="0" w:firstLine="0"/>
      </w:pPr>
    </w:p>
    <w:p w:rsidR="00F32612" w:rsidRDefault="00F32612" w:rsidP="00156373">
      <w:pPr>
        <w:spacing w:after="288"/>
        <w:ind w:left="46" w:firstLine="0"/>
      </w:pPr>
      <w:r>
        <w:t>The Plan identifies three areas of critical opportunities:</w:t>
      </w:r>
    </w:p>
    <w:p w:rsidR="00F32612" w:rsidRDefault="00F32612" w:rsidP="00F32612">
      <w:pPr>
        <w:pStyle w:val="ListParagraph"/>
        <w:numPr>
          <w:ilvl w:val="0"/>
          <w:numId w:val="15"/>
        </w:numPr>
        <w:spacing w:after="288"/>
      </w:pPr>
      <w:r w:rsidRPr="00F32612">
        <w:rPr>
          <w:b/>
        </w:rPr>
        <w:t>Workforce talent development and recruitment</w:t>
      </w:r>
      <w:r>
        <w:t>, including opportunities for sector partnerships, career pathways, work-based learning, talent recruitment, and broadband infrastructure development</w:t>
      </w:r>
    </w:p>
    <w:p w:rsidR="00F32612" w:rsidRDefault="00F32612" w:rsidP="00F32612">
      <w:pPr>
        <w:pStyle w:val="ListParagraph"/>
        <w:numPr>
          <w:ilvl w:val="0"/>
          <w:numId w:val="15"/>
        </w:numPr>
        <w:spacing w:after="288"/>
      </w:pPr>
      <w:r w:rsidRPr="00F32612">
        <w:rPr>
          <w:b/>
        </w:rPr>
        <w:t>Sectoral development</w:t>
      </w:r>
      <w:r>
        <w:t xml:space="preserve"> in four target sectors, including business services and IT data centers, advanced manufacturing and materials, high-value natural resource products, and health care</w:t>
      </w:r>
    </w:p>
    <w:p w:rsidR="00F32612" w:rsidRDefault="00F32612" w:rsidP="00F32612">
      <w:pPr>
        <w:pStyle w:val="ListParagraph"/>
        <w:numPr>
          <w:ilvl w:val="0"/>
          <w:numId w:val="15"/>
        </w:numPr>
        <w:spacing w:after="288"/>
      </w:pPr>
      <w:r w:rsidRPr="00F32612">
        <w:rPr>
          <w:b/>
        </w:rPr>
        <w:t>Cyber infrastructure</w:t>
      </w:r>
      <w:r>
        <w:t xml:space="preserve">, including novel approaches to regional collaboration in infrastructure development and opportunities to provide incentives for “middle mile” and “last mile” network completion. </w:t>
      </w:r>
    </w:p>
    <w:p w:rsidR="00F32612" w:rsidRDefault="00F32612" w:rsidP="00F32612">
      <w:pPr>
        <w:spacing w:after="288"/>
        <w:ind w:left="46" w:firstLine="0"/>
      </w:pPr>
      <w:r>
        <w:t>The plan also includes opportunities for rejuvenated regional cohesion:</w:t>
      </w:r>
    </w:p>
    <w:p w:rsidR="00F32612" w:rsidRDefault="00F32612" w:rsidP="00F32612">
      <w:pPr>
        <w:pStyle w:val="ListParagraph"/>
        <w:numPr>
          <w:ilvl w:val="0"/>
          <w:numId w:val="16"/>
        </w:numPr>
        <w:spacing w:after="288"/>
      </w:pPr>
      <w:r w:rsidRPr="00F32612">
        <w:rPr>
          <w:b/>
        </w:rPr>
        <w:t xml:space="preserve">Entrepreneurial and small business </w:t>
      </w:r>
      <w:r>
        <w:t>development initiatives</w:t>
      </w:r>
    </w:p>
    <w:p w:rsidR="00F32612" w:rsidRDefault="00F32612" w:rsidP="00F32612">
      <w:pPr>
        <w:pStyle w:val="ListParagraph"/>
        <w:numPr>
          <w:ilvl w:val="0"/>
          <w:numId w:val="16"/>
        </w:numPr>
        <w:spacing w:after="288"/>
      </w:pPr>
      <w:r w:rsidRPr="00F32612">
        <w:rPr>
          <w:b/>
        </w:rPr>
        <w:t>Quality of life and regional branding</w:t>
      </w:r>
      <w:r>
        <w:t xml:space="preserve"> enhancement</w:t>
      </w:r>
    </w:p>
    <w:p w:rsidR="00F32612" w:rsidRDefault="00F32612" w:rsidP="00F32612">
      <w:pPr>
        <w:pStyle w:val="ListParagraph"/>
        <w:numPr>
          <w:ilvl w:val="0"/>
          <w:numId w:val="16"/>
        </w:numPr>
        <w:spacing w:after="288"/>
      </w:pPr>
      <w:r>
        <w:t xml:space="preserve">Pooling of resources for </w:t>
      </w:r>
      <w:r w:rsidRPr="00F32612">
        <w:rPr>
          <w:b/>
        </w:rPr>
        <w:t>region-wide infrastructure</w:t>
      </w:r>
      <w:r>
        <w:t xml:space="preserve"> improvement</w:t>
      </w:r>
    </w:p>
    <w:p w:rsidR="00F32612" w:rsidRDefault="00F32612" w:rsidP="00F32612">
      <w:pPr>
        <w:pStyle w:val="ListParagraph"/>
        <w:numPr>
          <w:ilvl w:val="0"/>
          <w:numId w:val="16"/>
        </w:numPr>
        <w:spacing w:after="288"/>
      </w:pPr>
      <w:r>
        <w:t xml:space="preserve">More </w:t>
      </w:r>
      <w:r w:rsidRPr="00F32612">
        <w:rPr>
          <w:b/>
        </w:rPr>
        <w:t>systematic focus</w:t>
      </w:r>
      <w:r>
        <w:t xml:space="preserve"> on target employment sectors and career pathways.</w:t>
      </w:r>
    </w:p>
    <w:p w:rsidR="005C7D66" w:rsidRDefault="005C7D66" w:rsidP="00156373">
      <w:pPr>
        <w:spacing w:after="288"/>
        <w:ind w:left="46" w:firstLine="0"/>
      </w:pPr>
      <w:r>
        <w:t xml:space="preserve">Organizations and entities are strongly encouraged to submit a </w:t>
      </w:r>
      <w:r w:rsidRPr="00F32612">
        <w:rPr>
          <w:i/>
        </w:rPr>
        <w:t>Request for Ideas</w:t>
      </w:r>
      <w:r>
        <w:t xml:space="preserve"> if planning on applying for funds; however, this is not required in order to submit for </w:t>
      </w:r>
      <w:r w:rsidR="00A75D2F">
        <w:t xml:space="preserve">any of the Project Grants </w:t>
      </w:r>
      <w:r w:rsidR="00A75D2F" w:rsidRPr="00A75D2F">
        <w:rPr>
          <w:i/>
        </w:rPr>
        <w:t>(</w:t>
      </w:r>
      <w:r w:rsidRPr="00A75D2F">
        <w:rPr>
          <w:i/>
        </w:rPr>
        <w:t>Enhanced</w:t>
      </w:r>
      <w:r w:rsidR="00A75D2F" w:rsidRPr="00A75D2F">
        <w:rPr>
          <w:i/>
        </w:rPr>
        <w:t xml:space="preserve"> Capacity Building </w:t>
      </w:r>
      <w:r w:rsidR="00A75D2F">
        <w:rPr>
          <w:i/>
        </w:rPr>
        <w:t>Grants</w:t>
      </w:r>
      <w:r w:rsidR="00A75D2F" w:rsidRPr="00A75D2F">
        <w:rPr>
          <w:i/>
        </w:rPr>
        <w:t>,</w:t>
      </w:r>
      <w:r w:rsidRPr="00A75D2F">
        <w:rPr>
          <w:i/>
        </w:rPr>
        <w:t xml:space="preserve"> C</w:t>
      </w:r>
      <w:r w:rsidR="00A75D2F" w:rsidRPr="00A75D2F">
        <w:rPr>
          <w:i/>
        </w:rPr>
        <w:t>ollaborative Project Grants, and State Competitive Project Grants)</w:t>
      </w:r>
      <w:r w:rsidRPr="00A75D2F">
        <w:rPr>
          <w:i/>
        </w:rPr>
        <w:t>.</w:t>
      </w:r>
      <w:r>
        <w:t xml:space="preserve"> The </w:t>
      </w:r>
      <w:r w:rsidRPr="00F32612">
        <w:rPr>
          <w:i/>
        </w:rPr>
        <w:t>Request for Ideas</w:t>
      </w:r>
      <w:r>
        <w:t xml:space="preserve"> should include the following: </w:t>
      </w:r>
    </w:p>
    <w:p w:rsidR="005C7D66" w:rsidRDefault="005C7D66" w:rsidP="005C7D66">
      <w:pPr>
        <w:numPr>
          <w:ilvl w:val="0"/>
          <w:numId w:val="9"/>
        </w:numPr>
        <w:spacing w:after="0" w:line="248" w:lineRule="auto"/>
        <w:ind w:hanging="134"/>
      </w:pPr>
      <w:r>
        <w:t xml:space="preserve">Name of Applicant and Contact person </w:t>
      </w:r>
    </w:p>
    <w:p w:rsidR="005C7D66" w:rsidRDefault="005C7D66" w:rsidP="005C7D66">
      <w:pPr>
        <w:numPr>
          <w:ilvl w:val="0"/>
          <w:numId w:val="9"/>
        </w:numPr>
        <w:spacing w:after="0" w:line="248" w:lineRule="auto"/>
        <w:ind w:hanging="134"/>
      </w:pPr>
      <w:r>
        <w:t xml:space="preserve">Proposed partners and nature of the partner support </w:t>
      </w:r>
    </w:p>
    <w:p w:rsidR="005C7D66" w:rsidRDefault="005C7D66" w:rsidP="005C7D66">
      <w:pPr>
        <w:numPr>
          <w:ilvl w:val="0"/>
          <w:numId w:val="9"/>
        </w:numPr>
        <w:spacing w:after="0" w:line="248" w:lineRule="auto"/>
        <w:ind w:hanging="134"/>
      </w:pPr>
      <w:r>
        <w:t xml:space="preserve">Project Description </w:t>
      </w:r>
    </w:p>
    <w:p w:rsidR="005C7D66" w:rsidRDefault="005C7D66" w:rsidP="005C7D66">
      <w:pPr>
        <w:numPr>
          <w:ilvl w:val="0"/>
          <w:numId w:val="9"/>
        </w:numPr>
        <w:spacing w:after="267" w:line="248" w:lineRule="auto"/>
        <w:ind w:hanging="134"/>
      </w:pPr>
      <w:r>
        <w:t xml:space="preserve">Estimated Total Project Cost and GO VA grant request </w:t>
      </w:r>
    </w:p>
    <w:p w:rsidR="005C7D66" w:rsidRDefault="005C7D66" w:rsidP="005C7D66">
      <w:pPr>
        <w:ind w:left="-5"/>
      </w:pPr>
      <w:r>
        <w:t xml:space="preserve">This </w:t>
      </w:r>
      <w:r w:rsidR="00F32612" w:rsidRPr="00F32612">
        <w:rPr>
          <w:i/>
        </w:rPr>
        <w:t>Request for Ideas</w:t>
      </w:r>
      <w:r>
        <w:t xml:space="preserve"> will provide the Region 3 Council will an understanding of potential projects and may initiate early discussions regarding project ideas</w:t>
      </w:r>
      <w:r w:rsidR="004F13DE">
        <w:t xml:space="preserve">. Please send </w:t>
      </w:r>
      <w:r w:rsidR="004F13DE" w:rsidRPr="00F32612">
        <w:rPr>
          <w:i/>
        </w:rPr>
        <w:t>Requests for Ideas</w:t>
      </w:r>
      <w:r w:rsidR="004F13DE">
        <w:t xml:space="preserve"> </w:t>
      </w:r>
      <w:r w:rsidR="00A75D2F">
        <w:t xml:space="preserve">at any time, </w:t>
      </w:r>
      <w:r w:rsidR="004F13DE">
        <w:t xml:space="preserve">by email </w:t>
      </w:r>
      <w:r>
        <w:t xml:space="preserve">to:  </w:t>
      </w:r>
    </w:p>
    <w:p w:rsidR="005C7D66" w:rsidRDefault="005C7D66" w:rsidP="005C7D66">
      <w:pPr>
        <w:spacing w:line="259" w:lineRule="auto"/>
        <w:ind w:left="0" w:firstLine="0"/>
      </w:pPr>
      <w:r>
        <w:t xml:space="preserve"> </w:t>
      </w:r>
    </w:p>
    <w:p w:rsidR="005C7D66" w:rsidRDefault="005C7D66" w:rsidP="005C7D66">
      <w:pPr>
        <w:spacing w:line="259" w:lineRule="auto"/>
        <w:ind w:left="12" w:right="2"/>
        <w:jc w:val="center"/>
      </w:pPr>
      <w:r>
        <w:t>Gail Moody</w:t>
      </w:r>
    </w:p>
    <w:p w:rsidR="005C7D66" w:rsidRDefault="005C7D66" w:rsidP="005C7D66">
      <w:pPr>
        <w:spacing w:line="259" w:lineRule="auto"/>
        <w:ind w:left="12" w:right="2"/>
        <w:jc w:val="center"/>
      </w:pPr>
      <w:r>
        <w:t xml:space="preserve">Executive Director </w:t>
      </w:r>
    </w:p>
    <w:p w:rsidR="005C7D66" w:rsidRDefault="005C7D66" w:rsidP="005C7D66">
      <w:pPr>
        <w:spacing w:line="259" w:lineRule="auto"/>
        <w:ind w:left="12" w:right="4"/>
        <w:jc w:val="center"/>
      </w:pPr>
      <w:r>
        <w:t xml:space="preserve">Southside Planning District Commission </w:t>
      </w:r>
    </w:p>
    <w:p w:rsidR="005C7D66" w:rsidRDefault="005C7D66" w:rsidP="005C7D66">
      <w:pPr>
        <w:spacing w:line="259" w:lineRule="auto"/>
        <w:ind w:left="12" w:right="1"/>
        <w:jc w:val="center"/>
      </w:pPr>
      <w:r>
        <w:t>200 South Mecklenburg Avenue, South Hill, VA  23970</w:t>
      </w:r>
    </w:p>
    <w:p w:rsidR="005C7D66" w:rsidRDefault="00A568DA" w:rsidP="005C7D66">
      <w:pPr>
        <w:spacing w:line="259" w:lineRule="auto"/>
        <w:ind w:left="12" w:right="1"/>
        <w:jc w:val="center"/>
      </w:pPr>
      <w:hyperlink r:id="rId11" w:history="1">
        <w:r w:rsidR="005C7D66" w:rsidRPr="000D3994">
          <w:rPr>
            <w:rStyle w:val="Hyperlink"/>
          </w:rPr>
          <w:t>gosouthernva@gmail.com</w:t>
        </w:r>
      </w:hyperlink>
    </w:p>
    <w:p w:rsidR="005C7D66" w:rsidRDefault="005C7D66" w:rsidP="005C7D66">
      <w:pPr>
        <w:spacing w:line="259" w:lineRule="auto"/>
        <w:ind w:left="12" w:right="1"/>
        <w:jc w:val="center"/>
      </w:pPr>
      <w:r>
        <w:t xml:space="preserve"> </w:t>
      </w:r>
    </w:p>
    <w:p w:rsidR="006C653B" w:rsidRDefault="006C653B" w:rsidP="00F32612">
      <w:pPr>
        <w:pStyle w:val="Heading1"/>
        <w:ind w:left="-5"/>
        <w:jc w:val="center"/>
        <w:rPr>
          <w:u w:val="single"/>
        </w:rPr>
      </w:pPr>
    </w:p>
    <w:p w:rsidR="00156373" w:rsidRPr="00C20DA1" w:rsidRDefault="00C20DA1" w:rsidP="00F32612">
      <w:pPr>
        <w:pStyle w:val="Heading1"/>
        <w:ind w:left="-5"/>
        <w:jc w:val="center"/>
        <w:rPr>
          <w:u w:val="single"/>
        </w:rPr>
      </w:pPr>
      <w:r w:rsidRPr="00C20DA1">
        <w:rPr>
          <w:u w:val="single"/>
        </w:rPr>
        <w:t>Application Types</w:t>
      </w:r>
    </w:p>
    <w:p w:rsidR="00156373" w:rsidRDefault="00156373" w:rsidP="005C7D66">
      <w:pPr>
        <w:spacing w:after="26"/>
        <w:ind w:left="-5"/>
      </w:pPr>
    </w:p>
    <w:p w:rsidR="00052F20" w:rsidRDefault="000A020B" w:rsidP="005C7D66">
      <w:pPr>
        <w:spacing w:after="26"/>
        <w:ind w:left="-5"/>
      </w:pPr>
      <w:r w:rsidRPr="00A15F4C">
        <w:t>With up to $</w:t>
      </w:r>
      <w:r w:rsidR="00C97101">
        <w:t>750</w:t>
      </w:r>
      <w:r w:rsidRPr="00A15F4C">
        <w:t>,000</w:t>
      </w:r>
      <w:r w:rsidR="00052F20" w:rsidRPr="00A15F4C">
        <w:t xml:space="preserve"> available in </w:t>
      </w:r>
      <w:r w:rsidR="00C97101">
        <w:t xml:space="preserve">initial </w:t>
      </w:r>
      <w:r w:rsidR="00052F20" w:rsidRPr="00A15F4C">
        <w:t>grant funding to applicants</w:t>
      </w:r>
      <w:r w:rsidRPr="00A15F4C">
        <w:t xml:space="preserve"> ($488,000 in state per capita funding and $</w:t>
      </w:r>
      <w:r w:rsidR="00C97101">
        <w:t>260</w:t>
      </w:r>
      <w:r w:rsidRPr="00A15F4C">
        <w:t>,000 in carry-forward Capacity Building funds)</w:t>
      </w:r>
      <w:r w:rsidR="00052F20" w:rsidRPr="00A15F4C">
        <w:t>,</w:t>
      </w:r>
      <w:r w:rsidR="00052F20">
        <w:t xml:space="preserve"> the Southern Virginia GO Region 3 Council offers two</w:t>
      </w:r>
      <w:r w:rsidR="00156373">
        <w:t xml:space="preserve"> grant</w:t>
      </w:r>
      <w:r w:rsidR="00052F20">
        <w:t xml:space="preserve"> opportunities for applicants.  </w:t>
      </w:r>
      <w:r w:rsidR="00CD51EA">
        <w:t xml:space="preserve">In addition, the GO Virginia Board will accept recommendations for </w:t>
      </w:r>
      <w:r w:rsidR="00954099">
        <w:t xml:space="preserve">State </w:t>
      </w:r>
      <w:r w:rsidR="00CD51EA">
        <w:t xml:space="preserve">Competitive Grants, likely starting in early 2018.  </w:t>
      </w:r>
      <w:r w:rsidR="000C7AA9">
        <w:t xml:space="preserve">In </w:t>
      </w:r>
      <w:r w:rsidR="00CD51EA">
        <w:t>all</w:t>
      </w:r>
      <w:r w:rsidR="000C7AA9">
        <w:t xml:space="preserve"> </w:t>
      </w:r>
      <w:r w:rsidR="00865AE5">
        <w:t>applications</w:t>
      </w:r>
      <w:r w:rsidR="000C7AA9">
        <w:t xml:space="preserve">, projects must align with the priorities identified in the </w:t>
      </w:r>
      <w:r w:rsidR="000C7AA9" w:rsidRPr="006D6F24">
        <w:rPr>
          <w:i/>
        </w:rPr>
        <w:t>Region 3 Growth &amp; Diversification Plan.</w:t>
      </w:r>
      <w:r w:rsidR="000C7AA9">
        <w:rPr>
          <w:i/>
        </w:rPr>
        <w:t xml:space="preserve"> </w:t>
      </w:r>
    </w:p>
    <w:p w:rsidR="00052F20" w:rsidRDefault="00052F20" w:rsidP="00052F20">
      <w:pPr>
        <w:spacing w:after="26"/>
        <w:ind w:left="-5"/>
      </w:pPr>
    </w:p>
    <w:p w:rsidR="00052F20" w:rsidRPr="00052F20" w:rsidRDefault="00052F20" w:rsidP="00052F20">
      <w:pPr>
        <w:pStyle w:val="Heading2"/>
        <w:rPr>
          <w:b/>
          <w:i/>
        </w:rPr>
      </w:pPr>
      <w:r w:rsidRPr="00A15F4C">
        <w:rPr>
          <w:b/>
          <w:i/>
        </w:rPr>
        <w:t>1.</w:t>
      </w:r>
      <w:r w:rsidRPr="00A15F4C">
        <w:rPr>
          <w:rFonts w:ascii="Arial" w:eastAsia="Arial" w:hAnsi="Arial" w:cs="Arial"/>
          <w:b/>
          <w:i/>
        </w:rPr>
        <w:t xml:space="preserve"> </w:t>
      </w:r>
      <w:r w:rsidRPr="00A15F4C">
        <w:rPr>
          <w:b/>
          <w:i/>
        </w:rPr>
        <w:t xml:space="preserve">Enhanced Capacity Building </w:t>
      </w:r>
      <w:r w:rsidR="00A75D2F">
        <w:rPr>
          <w:b/>
          <w:i/>
        </w:rPr>
        <w:t>Grants</w:t>
      </w:r>
      <w:r w:rsidRPr="00052F20">
        <w:rPr>
          <w:b/>
          <w:i/>
        </w:rPr>
        <w:t xml:space="preserve">  </w:t>
      </w:r>
    </w:p>
    <w:p w:rsidR="00052F20" w:rsidRDefault="005C7D66" w:rsidP="00052F20">
      <w:pPr>
        <w:ind w:left="20"/>
      </w:pPr>
      <w:r w:rsidRPr="00CD51EA">
        <w:t xml:space="preserve">The </w:t>
      </w:r>
      <w:r w:rsidR="00CD51EA" w:rsidRPr="00CD51EA">
        <w:t xml:space="preserve">Region 3 </w:t>
      </w:r>
      <w:r w:rsidRPr="00CD51EA">
        <w:t>Enhanced Capacity Building Program (ECB</w:t>
      </w:r>
      <w:r w:rsidR="00A75D2F">
        <w:t>G</w:t>
      </w:r>
      <w:r w:rsidRPr="00CD51EA">
        <w:t>)</w:t>
      </w:r>
      <w:r w:rsidR="00CD51EA" w:rsidRPr="00CD51EA">
        <w:t xml:space="preserve"> will</w:t>
      </w:r>
      <w:r w:rsidR="00052F20">
        <w:t xml:space="preserve"> allocate </w:t>
      </w:r>
      <w:r w:rsidR="00CD51EA">
        <w:t xml:space="preserve">funding </w:t>
      </w:r>
      <w:r w:rsidR="00052F20">
        <w:t xml:space="preserve">to projects that develop platforms to support various collaborative approaches, increase efficiency, provide a deeper and consistent level of support, assess and reduce risk, and provide more focus on broad concepts outlined in the Plan.  Such projects should create the opportunity for regions to share information on best practices and validate platforms that may lead to more collaboration and future grant requests with similar goals.  Ultimately, enhanced capacity building projects are intended to examine how a subsequent future project grant request will be supported through the creation of this platform.  </w:t>
      </w:r>
      <w:r w:rsidR="00156373" w:rsidRPr="00690EB4">
        <w:rPr>
          <w:szCs w:val="24"/>
        </w:rPr>
        <w:t xml:space="preserve">Project applications solely for </w:t>
      </w:r>
      <w:r w:rsidR="00156373">
        <w:rPr>
          <w:szCs w:val="24"/>
        </w:rPr>
        <w:t xml:space="preserve">enhanced capacity building </w:t>
      </w:r>
      <w:r w:rsidR="00156373" w:rsidRPr="00690EB4">
        <w:rPr>
          <w:szCs w:val="24"/>
        </w:rPr>
        <w:t xml:space="preserve">as a phase independent from, but in anticipation of, future </w:t>
      </w:r>
      <w:r w:rsidR="00156373">
        <w:rPr>
          <w:szCs w:val="24"/>
        </w:rPr>
        <w:t>grant requests</w:t>
      </w:r>
      <w:r w:rsidR="00156373" w:rsidRPr="00690EB4">
        <w:rPr>
          <w:szCs w:val="24"/>
        </w:rPr>
        <w:t xml:space="preserve">, will be accepted.  </w:t>
      </w:r>
      <w:r w:rsidR="00052F20">
        <w:t xml:space="preserve">Applications for Enhanced Capacity Building should:  </w:t>
      </w:r>
    </w:p>
    <w:p w:rsidR="00052F20" w:rsidRDefault="00052F20" w:rsidP="00052F20">
      <w:pPr>
        <w:spacing w:after="12" w:line="259" w:lineRule="auto"/>
        <w:ind w:left="0" w:firstLine="0"/>
      </w:pPr>
      <w:r>
        <w:t xml:space="preserve"> </w:t>
      </w:r>
    </w:p>
    <w:p w:rsidR="00052F20" w:rsidRDefault="00052F20" w:rsidP="00052F20">
      <w:pPr>
        <w:numPr>
          <w:ilvl w:val="0"/>
          <w:numId w:val="8"/>
        </w:numPr>
        <w:spacing w:after="0" w:line="248" w:lineRule="auto"/>
        <w:ind w:hanging="360"/>
      </w:pPr>
      <w:r>
        <w:t xml:space="preserve">Inventory existing programs with similar goals, </w:t>
      </w:r>
    </w:p>
    <w:p w:rsidR="00052F20" w:rsidRDefault="00052F20" w:rsidP="00052F20">
      <w:pPr>
        <w:numPr>
          <w:ilvl w:val="0"/>
          <w:numId w:val="8"/>
        </w:numPr>
        <w:spacing w:after="0" w:line="248" w:lineRule="auto"/>
        <w:ind w:hanging="360"/>
      </w:pPr>
      <w:r>
        <w:t xml:space="preserve">Identify gaps in current programs that the proposed project will fill,  </w:t>
      </w:r>
    </w:p>
    <w:p w:rsidR="00052F20" w:rsidRDefault="00052F20" w:rsidP="00052F20">
      <w:pPr>
        <w:numPr>
          <w:ilvl w:val="0"/>
          <w:numId w:val="8"/>
        </w:numPr>
        <w:spacing w:after="0" w:line="248" w:lineRule="auto"/>
        <w:ind w:hanging="360"/>
      </w:pPr>
      <w:r>
        <w:t xml:space="preserve">Address resources and structures needed to ensure the success of the project, and  </w:t>
      </w:r>
    </w:p>
    <w:p w:rsidR="00052F20" w:rsidRDefault="00052F20" w:rsidP="00052F20">
      <w:pPr>
        <w:numPr>
          <w:ilvl w:val="0"/>
          <w:numId w:val="8"/>
        </w:numPr>
        <w:spacing w:after="0" w:line="248" w:lineRule="auto"/>
        <w:ind w:hanging="360"/>
      </w:pPr>
      <w:r>
        <w:t xml:space="preserve">Explore how the project could contribute to the success of associated future grant requests if the applicant chooses to go forward with a Collaborative Project Grant application.   </w:t>
      </w:r>
    </w:p>
    <w:p w:rsidR="00052F20" w:rsidRDefault="00052F20" w:rsidP="00052F20">
      <w:pPr>
        <w:spacing w:line="259" w:lineRule="auto"/>
        <w:ind w:left="1080" w:firstLine="0"/>
      </w:pPr>
      <w:r>
        <w:t xml:space="preserve"> </w:t>
      </w:r>
    </w:p>
    <w:p w:rsidR="00052F20" w:rsidRDefault="00052F20" w:rsidP="00052F20">
      <w:r>
        <w:t xml:space="preserve">Proposed </w:t>
      </w:r>
      <w:r w:rsidR="00A75D2F">
        <w:t>Enhanced C</w:t>
      </w:r>
      <w:r>
        <w:t xml:space="preserve">apacity </w:t>
      </w:r>
      <w:r w:rsidR="00A75D2F">
        <w:t>B</w:t>
      </w:r>
      <w:r>
        <w:t xml:space="preserve">uilding </w:t>
      </w:r>
      <w:r w:rsidR="00A75D2F">
        <w:t>P</w:t>
      </w:r>
      <w:r>
        <w:t xml:space="preserve">rojects will likely not have direct economic outcomes. Project examples include feasibility studies, pre-development activities, operational structures and business strategies, market studies, etc.   </w:t>
      </w:r>
    </w:p>
    <w:p w:rsidR="00C20DA1" w:rsidRPr="00C20DA1" w:rsidRDefault="00C20DA1" w:rsidP="00C20DA1">
      <w:pPr>
        <w:spacing w:line="259" w:lineRule="auto"/>
        <w:ind w:left="730" w:firstLine="0"/>
      </w:pPr>
    </w:p>
    <w:p w:rsidR="00052F20" w:rsidRPr="00A15F4C" w:rsidRDefault="00052F20" w:rsidP="00C20DA1">
      <w:pPr>
        <w:pStyle w:val="ListParagraph"/>
        <w:numPr>
          <w:ilvl w:val="0"/>
          <w:numId w:val="10"/>
        </w:numPr>
        <w:spacing w:line="259" w:lineRule="auto"/>
      </w:pPr>
      <w:r w:rsidRPr="00A15F4C">
        <w:rPr>
          <w:b/>
          <w:i/>
        </w:rPr>
        <w:t>Maximum Funding Request</w:t>
      </w:r>
      <w:r w:rsidR="00CD51EA" w:rsidRPr="00A15F4C">
        <w:t>: n/a</w:t>
      </w:r>
      <w:r w:rsidRPr="00A15F4C">
        <w:t xml:space="preserve">  </w:t>
      </w:r>
    </w:p>
    <w:p w:rsidR="00052F20" w:rsidRDefault="00052F20" w:rsidP="00052F20">
      <w:pPr>
        <w:pStyle w:val="ListParagraph"/>
        <w:numPr>
          <w:ilvl w:val="0"/>
          <w:numId w:val="10"/>
        </w:numPr>
      </w:pPr>
      <w:r w:rsidRPr="00052F20">
        <w:rPr>
          <w:b/>
          <w:i/>
        </w:rPr>
        <w:t>Match</w:t>
      </w:r>
      <w:r>
        <w:t>: At least 1:1</w:t>
      </w:r>
      <w:r w:rsidR="00747F69">
        <w:t>; State Board may waive based on certain criteria</w:t>
      </w:r>
      <w:r>
        <w:t xml:space="preserve"> </w:t>
      </w:r>
    </w:p>
    <w:p w:rsidR="00052F20" w:rsidRDefault="00052F20" w:rsidP="00052F20">
      <w:pPr>
        <w:pStyle w:val="ListParagraph"/>
        <w:numPr>
          <w:ilvl w:val="0"/>
          <w:numId w:val="10"/>
        </w:numPr>
      </w:pPr>
      <w:r w:rsidRPr="005C7D66">
        <w:rPr>
          <w:b/>
          <w:i/>
        </w:rPr>
        <w:t>Partner Engagement</w:t>
      </w:r>
      <w:r>
        <w:rPr>
          <w:b/>
        </w:rPr>
        <w:t xml:space="preserve">:  </w:t>
      </w:r>
      <w:r>
        <w:t>Includes at least two localities</w:t>
      </w:r>
    </w:p>
    <w:p w:rsidR="00052F20" w:rsidRDefault="00052F20" w:rsidP="00052F20">
      <w:pPr>
        <w:pStyle w:val="ListParagraph"/>
        <w:numPr>
          <w:ilvl w:val="0"/>
          <w:numId w:val="10"/>
        </w:numPr>
        <w:spacing w:after="11" w:line="259" w:lineRule="auto"/>
        <w:ind w:left="1080" w:firstLine="0"/>
      </w:pPr>
      <w:r w:rsidRPr="005C7D66">
        <w:rPr>
          <w:b/>
          <w:i/>
        </w:rPr>
        <w:t>Duration of Project:</w:t>
      </w:r>
      <w:r>
        <w:t xml:space="preserve"> </w:t>
      </w:r>
      <w:r w:rsidR="005C7D66">
        <w:t>Fundin</w:t>
      </w:r>
      <w:r w:rsidR="00A75D2F">
        <w:t>g commitment from GO Virginia will only</w:t>
      </w:r>
      <w:r w:rsidR="005C7D66">
        <w:t xml:space="preserve"> cover up to </w:t>
      </w:r>
      <w:r w:rsidR="00A75D2F">
        <w:tab/>
      </w:r>
      <w:r w:rsidR="005C7D66">
        <w:t xml:space="preserve">a 2-year period although the lifespan of the Project may exceed 2 years. </w:t>
      </w:r>
      <w:r>
        <w:t xml:space="preserve"> </w:t>
      </w:r>
    </w:p>
    <w:p w:rsidR="00C20DA1" w:rsidRDefault="00C20DA1" w:rsidP="00052F20">
      <w:pPr>
        <w:pStyle w:val="Heading2"/>
        <w:rPr>
          <w:b/>
          <w:i/>
        </w:rPr>
      </w:pPr>
    </w:p>
    <w:p w:rsidR="00052F20" w:rsidRPr="00052F20" w:rsidRDefault="00052F20" w:rsidP="00052F20">
      <w:pPr>
        <w:pStyle w:val="Heading2"/>
        <w:rPr>
          <w:b/>
          <w:i/>
        </w:rPr>
      </w:pPr>
      <w:r w:rsidRPr="00A15F4C">
        <w:rPr>
          <w:b/>
          <w:i/>
        </w:rPr>
        <w:t>2.</w:t>
      </w:r>
      <w:r w:rsidRPr="00A15F4C">
        <w:rPr>
          <w:rFonts w:ascii="Arial" w:eastAsia="Arial" w:hAnsi="Arial" w:cs="Arial"/>
          <w:b/>
          <w:i/>
        </w:rPr>
        <w:t xml:space="preserve"> </w:t>
      </w:r>
      <w:r w:rsidRPr="00A15F4C">
        <w:rPr>
          <w:b/>
          <w:i/>
        </w:rPr>
        <w:t xml:space="preserve">Collaborative </w:t>
      </w:r>
      <w:r w:rsidR="005C7D66" w:rsidRPr="00A15F4C">
        <w:rPr>
          <w:b/>
          <w:i/>
        </w:rPr>
        <w:t>Project Grants</w:t>
      </w:r>
      <w:r w:rsidRPr="00052F20">
        <w:rPr>
          <w:b/>
          <w:i/>
        </w:rPr>
        <w:t xml:space="preserve"> </w:t>
      </w:r>
    </w:p>
    <w:p w:rsidR="00052F20" w:rsidRDefault="00052F20" w:rsidP="00052F20">
      <w:pPr>
        <w:ind w:left="20"/>
      </w:pPr>
      <w:r w:rsidRPr="00CD51EA">
        <w:t>Th</w:t>
      </w:r>
      <w:r w:rsidR="005C7D66" w:rsidRPr="00CD51EA">
        <w:t>e Collaborative Project Grant (CPG)</w:t>
      </w:r>
      <w:r w:rsidR="000A020B" w:rsidRPr="00CD51EA">
        <w:t xml:space="preserve"> </w:t>
      </w:r>
      <w:r w:rsidR="00CD51EA">
        <w:t>will</w:t>
      </w:r>
      <w:r w:rsidR="000A020B">
        <w:t xml:space="preserve"> allocate </w:t>
      </w:r>
      <w:r w:rsidR="00CD51EA">
        <w:t xml:space="preserve">funding </w:t>
      </w:r>
      <w:r w:rsidR="000A020B">
        <w:t>to projects that</w:t>
      </w:r>
      <w:r>
        <w:t xml:space="preserve"> </w:t>
      </w:r>
      <w:r w:rsidR="005C7D66">
        <w:t>induce</w:t>
      </w:r>
      <w:r>
        <w:t xml:space="preserve"> collaborations between two or more localities</w:t>
      </w:r>
      <w:r w:rsidR="005C7D66">
        <w:t xml:space="preserve"> or </w:t>
      </w:r>
      <w:r>
        <w:t xml:space="preserve">regions that focus on direct economic impacts to the </w:t>
      </w:r>
      <w:r w:rsidR="005C7D66">
        <w:t>Southern Virginia GO</w:t>
      </w:r>
      <w:r>
        <w:t xml:space="preserve"> Region</w:t>
      </w:r>
      <w:r w:rsidR="005C7D66">
        <w:t xml:space="preserve"> 3</w:t>
      </w:r>
      <w:r>
        <w:t xml:space="preserve">. Examples of projects include but not limited to workforce training programs, development of business accelerators, research commercialization, broadband initiatives, targeted business assistance as well as industry site development. The outcomes of these projects can be calculated and measured.  </w:t>
      </w:r>
    </w:p>
    <w:p w:rsidR="00052F20" w:rsidRDefault="00052F20" w:rsidP="00052F20">
      <w:pPr>
        <w:spacing w:line="259" w:lineRule="auto"/>
        <w:ind w:left="1080" w:firstLine="0"/>
      </w:pPr>
      <w:r>
        <w:t xml:space="preserve">  </w:t>
      </w:r>
    </w:p>
    <w:p w:rsidR="00052F20" w:rsidRPr="00A15F4C" w:rsidRDefault="00052F20" w:rsidP="005C7D66">
      <w:pPr>
        <w:pStyle w:val="ListParagraph"/>
        <w:numPr>
          <w:ilvl w:val="0"/>
          <w:numId w:val="11"/>
        </w:numPr>
        <w:spacing w:line="259" w:lineRule="auto"/>
      </w:pPr>
      <w:r w:rsidRPr="00A15F4C">
        <w:rPr>
          <w:b/>
          <w:i/>
        </w:rPr>
        <w:t>Maximum Funding Request</w:t>
      </w:r>
      <w:r w:rsidRPr="00A15F4C">
        <w:t xml:space="preserve">: </w:t>
      </w:r>
      <w:r w:rsidR="00CD51EA" w:rsidRPr="00A15F4C">
        <w:t>n/a</w:t>
      </w:r>
      <w:r w:rsidRPr="00A15F4C">
        <w:t xml:space="preserve">  </w:t>
      </w:r>
    </w:p>
    <w:p w:rsidR="00052F20" w:rsidRDefault="00052F20" w:rsidP="005C7D66">
      <w:pPr>
        <w:pStyle w:val="ListParagraph"/>
        <w:numPr>
          <w:ilvl w:val="0"/>
          <w:numId w:val="11"/>
        </w:numPr>
      </w:pPr>
      <w:r w:rsidRPr="005C7D66">
        <w:rPr>
          <w:b/>
          <w:i/>
        </w:rPr>
        <w:t>Match</w:t>
      </w:r>
      <w:r w:rsidR="00747F69">
        <w:t>: At least 1:1; State Board may waive based on certain criteria</w:t>
      </w:r>
    </w:p>
    <w:p w:rsidR="005C7D66" w:rsidRDefault="005C7D66" w:rsidP="005C7D66">
      <w:pPr>
        <w:pStyle w:val="ListParagraph"/>
        <w:numPr>
          <w:ilvl w:val="0"/>
          <w:numId w:val="11"/>
        </w:numPr>
      </w:pPr>
      <w:r w:rsidRPr="005C7D66">
        <w:rPr>
          <w:b/>
          <w:i/>
        </w:rPr>
        <w:t>Partner Engagement</w:t>
      </w:r>
      <w:r>
        <w:rPr>
          <w:b/>
        </w:rPr>
        <w:t xml:space="preserve">:  </w:t>
      </w:r>
      <w:r>
        <w:t>Includes at least two localities</w:t>
      </w:r>
    </w:p>
    <w:p w:rsidR="00052F20" w:rsidRDefault="00052F20" w:rsidP="005C7D66">
      <w:pPr>
        <w:pStyle w:val="ListParagraph"/>
        <w:numPr>
          <w:ilvl w:val="0"/>
          <w:numId w:val="11"/>
        </w:numPr>
      </w:pPr>
      <w:r w:rsidRPr="005C7D66">
        <w:rPr>
          <w:b/>
          <w:i/>
        </w:rPr>
        <w:t>Duration of Project:</w:t>
      </w:r>
      <w:r>
        <w:t xml:space="preserve"> </w:t>
      </w:r>
      <w:r w:rsidR="005C7D66">
        <w:t xml:space="preserve">Funding commitment from GO Virginia </w:t>
      </w:r>
      <w:r w:rsidR="00A75D2F">
        <w:t>will only</w:t>
      </w:r>
      <w:r w:rsidR="005C7D66">
        <w:t xml:space="preserve"> cover up to a 2-year period although the lifespan of the Project may exceed 2 years.</w:t>
      </w:r>
      <w:r>
        <w:t xml:space="preserve"> </w:t>
      </w:r>
    </w:p>
    <w:p w:rsidR="00CD51EA" w:rsidRDefault="00CD51EA" w:rsidP="00CD51EA"/>
    <w:p w:rsidR="00CD51EA" w:rsidRPr="00A75D2F" w:rsidRDefault="00954099" w:rsidP="00CD51EA">
      <w:pPr>
        <w:pStyle w:val="ListParagraph"/>
        <w:numPr>
          <w:ilvl w:val="0"/>
          <w:numId w:val="21"/>
        </w:numPr>
        <w:rPr>
          <w:b/>
          <w:u w:val="single"/>
        </w:rPr>
      </w:pPr>
      <w:r w:rsidRPr="00A75D2F">
        <w:rPr>
          <w:b/>
          <w:i/>
          <w:u w:val="single"/>
        </w:rPr>
        <w:t xml:space="preserve">State </w:t>
      </w:r>
      <w:r w:rsidR="00CD51EA" w:rsidRPr="00A75D2F">
        <w:rPr>
          <w:b/>
          <w:i/>
          <w:u w:val="single"/>
        </w:rPr>
        <w:t>Competitive Project Grants</w:t>
      </w:r>
    </w:p>
    <w:p w:rsidR="00052F20" w:rsidRDefault="00052F20" w:rsidP="00052F20">
      <w:pPr>
        <w:spacing w:line="259" w:lineRule="auto"/>
        <w:ind w:left="0" w:firstLine="0"/>
      </w:pPr>
      <w:r>
        <w:rPr>
          <w:b/>
        </w:rPr>
        <w:t xml:space="preserve"> </w:t>
      </w:r>
    </w:p>
    <w:p w:rsidR="00954099" w:rsidRDefault="00954099" w:rsidP="00954099">
      <w:pPr>
        <w:ind w:left="20"/>
      </w:pPr>
      <w:r w:rsidRPr="00CD51EA">
        <w:t xml:space="preserve">The </w:t>
      </w:r>
      <w:r>
        <w:t>State Competitive Project Grants</w:t>
      </w:r>
      <w:r w:rsidRPr="00CD51EA">
        <w:t xml:space="preserve"> (</w:t>
      </w:r>
      <w:r>
        <w:t>S</w:t>
      </w:r>
      <w:r w:rsidRPr="00CD51EA">
        <w:t xml:space="preserve">CPG) </w:t>
      </w:r>
      <w:r>
        <w:t>will allocate funding to projects that induce collaborations between two or more localities or regions that focus on direct economic impacts to the Southern Virginia GO Region 3; these projects will be submitted to the State Board and compete for funding with projects from other Regions. Examples of projects include but not limited to workforce training programs, development of business accelerators, research commercialization, broadband initiatives, targeted business assistance as well as industry site development. The outcomes of these projects can be calculated and measured.  The SCPG projects will demonstrate outcomes that the Region 3 Council deems to be able to successfully compete with projects from other Regions.</w:t>
      </w:r>
    </w:p>
    <w:p w:rsidR="00954099" w:rsidRDefault="00954099" w:rsidP="00954099">
      <w:pPr>
        <w:ind w:left="20"/>
      </w:pPr>
    </w:p>
    <w:p w:rsidR="00954099" w:rsidRPr="00A15F4C" w:rsidRDefault="00954099" w:rsidP="00954099">
      <w:pPr>
        <w:pStyle w:val="ListParagraph"/>
        <w:numPr>
          <w:ilvl w:val="0"/>
          <w:numId w:val="22"/>
        </w:numPr>
      </w:pPr>
      <w:r w:rsidRPr="00A15F4C">
        <w:rPr>
          <w:b/>
          <w:i/>
        </w:rPr>
        <w:t xml:space="preserve">Maximum Funding Request: </w:t>
      </w:r>
      <w:r w:rsidRPr="00A15F4C">
        <w:t>n/a</w:t>
      </w:r>
    </w:p>
    <w:p w:rsidR="00954099" w:rsidRDefault="00954099" w:rsidP="00954099">
      <w:pPr>
        <w:pStyle w:val="ListParagraph"/>
        <w:numPr>
          <w:ilvl w:val="0"/>
          <w:numId w:val="22"/>
        </w:numPr>
      </w:pPr>
      <w:r w:rsidRPr="00954099">
        <w:rPr>
          <w:b/>
          <w:i/>
        </w:rPr>
        <w:t>Match</w:t>
      </w:r>
      <w:r w:rsidRPr="00954099">
        <w:rPr>
          <w:i/>
        </w:rPr>
        <w:t>:</w:t>
      </w:r>
      <w:r>
        <w:t xml:space="preserve"> At least 1:1</w:t>
      </w:r>
      <w:r w:rsidR="00747F69">
        <w:t>; State Board may waive based on certain criteria</w:t>
      </w:r>
    </w:p>
    <w:p w:rsidR="00954099" w:rsidRDefault="00954099" w:rsidP="00954099">
      <w:pPr>
        <w:pStyle w:val="ListParagraph"/>
        <w:numPr>
          <w:ilvl w:val="0"/>
          <w:numId w:val="22"/>
        </w:numPr>
      </w:pPr>
      <w:r w:rsidRPr="00954099">
        <w:rPr>
          <w:b/>
          <w:i/>
        </w:rPr>
        <w:t>Partner Engagement</w:t>
      </w:r>
      <w:r>
        <w:t>:  Includes at least two localities</w:t>
      </w:r>
    </w:p>
    <w:p w:rsidR="00954099" w:rsidRDefault="00954099" w:rsidP="00954099">
      <w:pPr>
        <w:pStyle w:val="ListParagraph"/>
        <w:numPr>
          <w:ilvl w:val="0"/>
          <w:numId w:val="22"/>
        </w:numPr>
      </w:pPr>
      <w:r w:rsidRPr="00954099">
        <w:rPr>
          <w:b/>
          <w:i/>
        </w:rPr>
        <w:t>Duration of Project</w:t>
      </w:r>
      <w:r>
        <w:t xml:space="preserve">: Funding commitment from GO Virginia </w:t>
      </w:r>
      <w:r w:rsidR="00A75D2F">
        <w:t>will only</w:t>
      </w:r>
      <w:r>
        <w:t xml:space="preserve"> cover up to a 2-year period although the lifespan of the Project may exceed 2 years.</w:t>
      </w:r>
    </w:p>
    <w:p w:rsidR="00A75D2F" w:rsidRDefault="00A75D2F" w:rsidP="003C172D">
      <w:pPr>
        <w:pStyle w:val="Heading2"/>
        <w:spacing w:after="255"/>
        <w:ind w:left="-5"/>
        <w:rPr>
          <w:u w:val="none"/>
        </w:rPr>
      </w:pPr>
    </w:p>
    <w:p w:rsidR="00052F20" w:rsidRDefault="005C7D66" w:rsidP="003C172D">
      <w:pPr>
        <w:pStyle w:val="Heading2"/>
        <w:spacing w:after="255"/>
        <w:ind w:left="-5"/>
      </w:pPr>
      <w:r w:rsidRPr="003C172D">
        <w:rPr>
          <w:u w:val="none"/>
        </w:rPr>
        <w:t>Southern Virginia GO Regional Council 3</w:t>
      </w:r>
      <w:r w:rsidR="00052F20" w:rsidRPr="003C172D">
        <w:rPr>
          <w:u w:val="none"/>
        </w:rPr>
        <w:t xml:space="preserve"> reserves the right to withhold funds should the proposed grant requests not meet certain minimum thresholds or </w:t>
      </w:r>
      <w:r w:rsidRPr="003C172D">
        <w:rPr>
          <w:u w:val="none"/>
        </w:rPr>
        <w:t>advance the goals</w:t>
      </w:r>
      <w:r w:rsidR="00052F20" w:rsidRPr="003C172D">
        <w:rPr>
          <w:u w:val="none"/>
        </w:rPr>
        <w:t xml:space="preserve"> of the</w:t>
      </w:r>
      <w:r w:rsidRPr="003C172D">
        <w:rPr>
          <w:u w:val="none"/>
        </w:rPr>
        <w:t xml:space="preserve"> Region's Growth &amp; Diversification Plan</w:t>
      </w:r>
      <w:r w:rsidR="00052F20" w:rsidRPr="003C172D">
        <w:rPr>
          <w:u w:val="none"/>
        </w:rPr>
        <w:t xml:space="preserve">.  </w:t>
      </w:r>
      <w:r w:rsidR="003C172D" w:rsidRPr="003C172D">
        <w:rPr>
          <w:u w:val="none"/>
        </w:rPr>
        <w:t xml:space="preserve">Note:  ineligible projects include </w:t>
      </w:r>
      <w:r w:rsidR="003C172D">
        <w:rPr>
          <w:u w:val="none"/>
        </w:rPr>
        <w:t>p</w:t>
      </w:r>
      <w:r w:rsidR="003C172D" w:rsidRPr="003C172D">
        <w:rPr>
          <w:u w:val="none"/>
        </w:rPr>
        <w:t>rojects</w:t>
      </w:r>
      <w:r w:rsidR="003C172D" w:rsidRPr="003C172D">
        <w:rPr>
          <w:b/>
          <w:u w:val="none"/>
        </w:rPr>
        <w:t xml:space="preserve"> </w:t>
      </w:r>
      <w:r w:rsidR="003C172D">
        <w:rPr>
          <w:u w:val="none"/>
        </w:rPr>
        <w:t>that are duplicative of ongoing or recent efforts or that use funding as a substitute, offset o</w:t>
      </w:r>
      <w:r w:rsidR="00465E8D">
        <w:rPr>
          <w:u w:val="none"/>
        </w:rPr>
        <w:t>r replacement of other funding, and projects that use funds for purposes not permitted by GO Virginia.</w:t>
      </w:r>
    </w:p>
    <w:p w:rsidR="00A15F4C" w:rsidRDefault="00A15F4C" w:rsidP="00C20DA1">
      <w:pPr>
        <w:jc w:val="center"/>
        <w:rPr>
          <w:b/>
          <w:u w:val="single"/>
        </w:rPr>
      </w:pPr>
    </w:p>
    <w:p w:rsidR="00A15F4C" w:rsidRDefault="00A15F4C" w:rsidP="00C20DA1">
      <w:pPr>
        <w:jc w:val="center"/>
        <w:rPr>
          <w:b/>
          <w:u w:val="single"/>
        </w:rPr>
      </w:pPr>
    </w:p>
    <w:p w:rsidR="00A15F4C" w:rsidRDefault="00A15F4C" w:rsidP="00C20DA1">
      <w:pPr>
        <w:jc w:val="center"/>
        <w:rPr>
          <w:b/>
          <w:u w:val="single"/>
        </w:rPr>
      </w:pPr>
    </w:p>
    <w:p w:rsidR="00C20DA1" w:rsidRDefault="00C20DA1" w:rsidP="00C20DA1">
      <w:pPr>
        <w:jc w:val="center"/>
        <w:rPr>
          <w:b/>
          <w:u w:val="single"/>
        </w:rPr>
      </w:pPr>
      <w:r>
        <w:rPr>
          <w:b/>
          <w:u w:val="single"/>
        </w:rPr>
        <w:t>General Application Information</w:t>
      </w:r>
    </w:p>
    <w:p w:rsidR="00C20DA1" w:rsidRDefault="00C20DA1" w:rsidP="00C20DA1">
      <w:pPr>
        <w:jc w:val="center"/>
        <w:rPr>
          <w:b/>
          <w:u w:val="single"/>
        </w:rPr>
      </w:pPr>
    </w:p>
    <w:p w:rsidR="00465E8D" w:rsidRPr="00C97101" w:rsidRDefault="00465E8D" w:rsidP="00C20DA1">
      <w:pPr>
        <w:jc w:val="center"/>
        <w:rPr>
          <w:i/>
        </w:rPr>
      </w:pPr>
      <w:r w:rsidRPr="00C97101">
        <w:rPr>
          <w:i/>
        </w:rPr>
        <w:t>The Region 3 General Application Information is guided by the Code of Virginia and by Guidelines established by the GO Virginia State Board.  Please see these documents for additional information.</w:t>
      </w:r>
    </w:p>
    <w:p w:rsidR="00465E8D" w:rsidRPr="00465E8D" w:rsidRDefault="00465E8D" w:rsidP="00C20DA1">
      <w:pPr>
        <w:jc w:val="center"/>
      </w:pPr>
    </w:p>
    <w:p w:rsidR="00156373" w:rsidRPr="004F13DE" w:rsidRDefault="000B3715" w:rsidP="00156373">
      <w:pPr>
        <w:pStyle w:val="Heading2"/>
        <w:ind w:left="-5"/>
        <w:rPr>
          <w:b/>
          <w:i/>
        </w:rPr>
      </w:pPr>
      <w:r w:rsidRPr="004F13DE">
        <w:rPr>
          <w:b/>
          <w:i/>
        </w:rPr>
        <w:t>Local Collaboration Requirements</w:t>
      </w:r>
    </w:p>
    <w:p w:rsidR="00156373" w:rsidRDefault="000B3715" w:rsidP="00156373">
      <w:pPr>
        <w:ind w:left="-5"/>
      </w:pPr>
      <w:r>
        <w:t>All proposals (ECB</w:t>
      </w:r>
      <w:r w:rsidR="00465E8D">
        <w:t>G</w:t>
      </w:r>
      <w:r w:rsidR="00A15F4C">
        <w:t xml:space="preserve">, </w:t>
      </w:r>
      <w:r>
        <w:t>CPG</w:t>
      </w:r>
      <w:r w:rsidR="00465E8D">
        <w:t xml:space="preserve"> and SCPG</w:t>
      </w:r>
      <w:r w:rsidR="00156373">
        <w:t xml:space="preserve">) </w:t>
      </w:r>
      <w:r>
        <w:t>require</w:t>
      </w:r>
      <w:r w:rsidR="00156373">
        <w:t xml:space="preserve"> the collaboration of at least two localities, which may be any combination of counties, cities and towns and/or political subdivisions, </w:t>
      </w:r>
      <w:r>
        <w:t xml:space="preserve">or </w:t>
      </w:r>
      <w:r w:rsidR="00156373">
        <w:t xml:space="preserve">public bodies corporate and politic. Political subdivisions or public bodies corporate that represent the same county or city will not be counted as a separate locality. A town may petition the GO Virginia Board to be counted as a separate locality from the county </w:t>
      </w:r>
      <w:r w:rsidR="00954099">
        <w:t>in which it is located</w:t>
      </w:r>
      <w:r w:rsidR="00156373">
        <w:t xml:space="preserve">.  </w:t>
      </w:r>
    </w:p>
    <w:p w:rsidR="00156373" w:rsidRDefault="00156373" w:rsidP="00156373">
      <w:pPr>
        <w:spacing w:line="259" w:lineRule="auto"/>
        <w:ind w:left="0" w:firstLine="0"/>
      </w:pPr>
      <w:r>
        <w:t xml:space="preserve"> </w:t>
      </w:r>
    </w:p>
    <w:p w:rsidR="00156373" w:rsidRPr="004F13DE" w:rsidRDefault="000B3715" w:rsidP="00156373">
      <w:pPr>
        <w:pStyle w:val="Heading2"/>
        <w:ind w:left="-5"/>
        <w:rPr>
          <w:b/>
          <w:i/>
        </w:rPr>
      </w:pPr>
      <w:r w:rsidRPr="004F13DE">
        <w:rPr>
          <w:b/>
          <w:i/>
        </w:rPr>
        <w:t>Project Applicant</w:t>
      </w:r>
      <w:r w:rsidR="00156373" w:rsidRPr="004F13DE">
        <w:rPr>
          <w:b/>
          <w:i/>
        </w:rPr>
        <w:t xml:space="preserve"> </w:t>
      </w:r>
    </w:p>
    <w:p w:rsidR="000C7AA9" w:rsidRDefault="00156373" w:rsidP="000C7AA9">
      <w:pPr>
        <w:ind w:left="-5"/>
      </w:pPr>
      <w:r>
        <w:t xml:space="preserve">Any public or private entity may be a grant applicant. Project applicants may include, but are not limited to, localities (counties, cities or towns), political subdivisions, foundations, non-profit entities, colleges and universities, other educational entities, economic development organizations, workforce boards, local governments, regional council support organizations, and other stakeholder organizations.  While a private company may apply, in cooperation with the collaborating localities and other partners, for a GO Virginia funding, grant funds are not to be used as economic development incentive payments or to promote the activities of a single entity.  Instead, grant funds </w:t>
      </w:r>
      <w:r w:rsidR="00B27CE8">
        <w:t>must</w:t>
      </w:r>
      <w:r>
        <w:t xml:space="preserve"> implement Plan priorities and should offer broad community benefits.  Evidence of financial participation by the collaborating localities is required as part of any grant application, and must meet the minimum threshold for such participation.  </w:t>
      </w:r>
    </w:p>
    <w:p w:rsidR="00156373" w:rsidRDefault="00156373" w:rsidP="000C7AA9">
      <w:pPr>
        <w:ind w:left="-5"/>
      </w:pPr>
      <w:r>
        <w:t xml:space="preserve"> </w:t>
      </w:r>
      <w:r>
        <w:rPr>
          <w:b/>
        </w:rPr>
        <w:t xml:space="preserve"> </w:t>
      </w:r>
    </w:p>
    <w:p w:rsidR="00156373" w:rsidRPr="004F13DE" w:rsidRDefault="000B3715" w:rsidP="00156373">
      <w:pPr>
        <w:pStyle w:val="Heading2"/>
        <w:ind w:left="-5"/>
        <w:rPr>
          <w:b/>
          <w:i/>
        </w:rPr>
      </w:pPr>
      <w:r w:rsidRPr="004F13DE">
        <w:rPr>
          <w:b/>
          <w:i/>
        </w:rPr>
        <w:t>Matching Funds</w:t>
      </w:r>
    </w:p>
    <w:p w:rsidR="00156373" w:rsidRDefault="00156373" w:rsidP="00156373">
      <w:pPr>
        <w:ind w:left="-5"/>
      </w:pPr>
      <w:r>
        <w:t>For all proposals (</w:t>
      </w:r>
      <w:r w:rsidR="000B3715">
        <w:t>ECB</w:t>
      </w:r>
      <w:r w:rsidR="00465E8D">
        <w:t>G</w:t>
      </w:r>
      <w:r w:rsidR="00103E89">
        <w:t xml:space="preserve">, </w:t>
      </w:r>
      <w:r w:rsidR="00465E8D">
        <w:t>CPG</w:t>
      </w:r>
      <w:r w:rsidR="00103E89">
        <w:t xml:space="preserve"> and S</w:t>
      </w:r>
      <w:r w:rsidR="00465E8D">
        <w:t>CPG</w:t>
      </w:r>
      <w:r>
        <w:t>), at least a dollar for dollar match is required</w:t>
      </w:r>
      <w:r w:rsidR="00960D7D">
        <w:t xml:space="preserve"> (State Board may waive based on certain criteria)</w:t>
      </w:r>
      <w:r>
        <w:t xml:space="preserve">. Non-state public entities, private, federal, or local funds are acceptable forms of match for funds requested from the State Board. The State Board may waive the match, to half of the required amount, upon a finding of fiscal distress or an exceptional economic opportunity within the collaborating localities. </w:t>
      </w:r>
      <w:r w:rsidR="000B3715">
        <w:t xml:space="preserve"> Note: "fiscal distress" </w:t>
      </w:r>
      <w:r w:rsidR="00F869C4">
        <w:t>is</w:t>
      </w:r>
      <w:r w:rsidR="000B3715">
        <w:t xml:space="preserve"> defined by the applicant at the time of submission for ECBP or CGP funding; approval of that definition is done on a case-by-case basis).</w:t>
      </w:r>
    </w:p>
    <w:p w:rsidR="00156373" w:rsidRDefault="00156373" w:rsidP="00156373">
      <w:pPr>
        <w:spacing w:line="259" w:lineRule="auto"/>
        <w:ind w:left="0" w:firstLine="0"/>
      </w:pPr>
      <w:r>
        <w:t xml:space="preserve"> </w:t>
      </w:r>
    </w:p>
    <w:p w:rsidR="000B3715" w:rsidRDefault="00156373" w:rsidP="00156373">
      <w:pPr>
        <w:ind w:left="-5"/>
        <w:rPr>
          <w:szCs w:val="24"/>
        </w:rPr>
      </w:pPr>
      <w:r>
        <w:t>It is the goal of the State Board that there be a local contribution of not less than 20% of the required match, or $50,000, whichever is greater, in the aggregate</w:t>
      </w:r>
      <w:r w:rsidR="000B3715">
        <w:t>, per proposed project</w:t>
      </w:r>
      <w:r>
        <w:t xml:space="preserve">. The local contribution may come from any combination of the participating localities and political subdivisions and may take the form of cash, revenue sharing, dedication of locally-owned or controlled assets to the proposed regional project, reallocation of existing funds, in kind contributions, or other local resources. </w:t>
      </w:r>
      <w:r w:rsidR="000B3715">
        <w:rPr>
          <w:szCs w:val="24"/>
        </w:rPr>
        <w:t xml:space="preserve">Projects designed to address issues which impact more than 50% of the population of Region 3 are encouraged to meet this minimum local contribution but are not required to do so.  </w:t>
      </w:r>
    </w:p>
    <w:p w:rsidR="000B3715" w:rsidRDefault="000B3715" w:rsidP="00156373">
      <w:pPr>
        <w:ind w:left="-5"/>
        <w:rPr>
          <w:szCs w:val="24"/>
        </w:rPr>
      </w:pPr>
    </w:p>
    <w:p w:rsidR="00156373" w:rsidRDefault="000B3715" w:rsidP="00156373">
      <w:pPr>
        <w:ind w:left="-5"/>
      </w:pPr>
      <w:r w:rsidRPr="00690EB4">
        <w:rPr>
          <w:szCs w:val="24"/>
        </w:rPr>
        <w:t xml:space="preserve">If the participating localities identify actions that they will take which result in cost efficiencies that provide resources for the proposed regional project, such funds shall be worth a 50% bonus in meeting the local contribution requirement. </w:t>
      </w:r>
      <w:r w:rsidR="00F952E2">
        <w:rPr>
          <w:szCs w:val="24"/>
        </w:rPr>
        <w:t xml:space="preserve">Also, </w:t>
      </w:r>
      <w:r w:rsidR="00156373">
        <w:t xml:space="preserve">existing investments by localities and political subdivisions that are redirected, repurposed, or refocused towards collaborative regional grant requests will count as local match. Please note that the State Board also reserves the right to waive the local contribution for enhanced capacity building projects that demonstrate an ability to benefit multiple GO Virginia regions or grant requests. </w:t>
      </w:r>
    </w:p>
    <w:p w:rsidR="00156373" w:rsidRDefault="00156373" w:rsidP="00156373">
      <w:pPr>
        <w:spacing w:line="259" w:lineRule="auto"/>
        <w:ind w:left="0" w:firstLine="0"/>
      </w:pPr>
      <w:r>
        <w:t xml:space="preserve"> </w:t>
      </w:r>
    </w:p>
    <w:p w:rsidR="00156373" w:rsidRDefault="00156373" w:rsidP="00156373">
      <w:pPr>
        <w:ind w:left="-5"/>
      </w:pPr>
      <w:r>
        <w:t xml:space="preserve">Applicants should clearly identify how the participating localities will make available the required local contribution. </w:t>
      </w:r>
      <w:r w:rsidR="000B3715" w:rsidRPr="00690EB4">
        <w:rPr>
          <w:szCs w:val="24"/>
        </w:rPr>
        <w:t xml:space="preserve">The local contribution may take the form of cash, revenue sharing, dedication of locally-owned or controlled assets to the proposed regional project, reallocation of existing funds, </w:t>
      </w:r>
      <w:r w:rsidR="000B3715">
        <w:rPr>
          <w:szCs w:val="24"/>
        </w:rPr>
        <w:t xml:space="preserve">in kind contributions, </w:t>
      </w:r>
      <w:r w:rsidR="000B3715" w:rsidRPr="00690EB4">
        <w:rPr>
          <w:szCs w:val="24"/>
        </w:rPr>
        <w:t xml:space="preserve">or other local resources. </w:t>
      </w:r>
      <w:r>
        <w:t xml:space="preserve">The application should also outline the status of the other non-local government contributions to the project. </w:t>
      </w:r>
    </w:p>
    <w:p w:rsidR="00156373" w:rsidRDefault="00156373" w:rsidP="00156373">
      <w:pPr>
        <w:spacing w:line="259" w:lineRule="auto"/>
        <w:ind w:left="0" w:firstLine="0"/>
      </w:pPr>
      <w:r>
        <w:t xml:space="preserve"> </w:t>
      </w:r>
    </w:p>
    <w:p w:rsidR="00156373" w:rsidRPr="004F13DE" w:rsidRDefault="000C7AA9" w:rsidP="00156373">
      <w:pPr>
        <w:pStyle w:val="Heading2"/>
        <w:ind w:left="-5"/>
        <w:rPr>
          <w:b/>
          <w:i/>
        </w:rPr>
      </w:pPr>
      <w:r w:rsidRPr="004F13DE">
        <w:rPr>
          <w:b/>
          <w:i/>
        </w:rPr>
        <w:t>Scoring Criteria</w:t>
      </w:r>
    </w:p>
    <w:p w:rsidR="000C7AA9" w:rsidRPr="000C7AA9" w:rsidRDefault="000C7AA9" w:rsidP="000C7AA9"/>
    <w:p w:rsidR="00156373" w:rsidRDefault="00156373" w:rsidP="00156373">
      <w:pPr>
        <w:ind w:left="-5"/>
      </w:pPr>
      <w:r>
        <w:t xml:space="preserve">Upon receipt of the applications all proposed projects will be scored using the evaluation criteria </w:t>
      </w:r>
      <w:r w:rsidR="00465E8D">
        <w:t>in</w:t>
      </w:r>
      <w:r>
        <w:t xml:space="preserve"> this packet. The criteria are based on </w:t>
      </w:r>
      <w:r w:rsidR="00B27CE8">
        <w:t>five</w:t>
      </w:r>
      <w:r>
        <w:t xml:space="preserve"> principal areas, </w:t>
      </w:r>
      <w:r w:rsidRPr="000A020B">
        <w:rPr>
          <w:b/>
        </w:rPr>
        <w:t xml:space="preserve">1) </w:t>
      </w:r>
      <w:r w:rsidR="00465E8D">
        <w:rPr>
          <w:b/>
        </w:rPr>
        <w:t xml:space="preserve">Required </w:t>
      </w:r>
      <w:r w:rsidRPr="000A020B">
        <w:rPr>
          <w:b/>
        </w:rPr>
        <w:t>Thresh</w:t>
      </w:r>
      <w:r w:rsidR="00465E8D">
        <w:rPr>
          <w:b/>
        </w:rPr>
        <w:t>old Components,</w:t>
      </w:r>
      <w:r w:rsidRPr="000A020B">
        <w:rPr>
          <w:b/>
        </w:rPr>
        <w:t xml:space="preserve"> 2) Economic Impact, 3) Regional Collaboration, 4) Project Readiness and Capacity, </w:t>
      </w:r>
      <w:r w:rsidR="00B27CE8" w:rsidRPr="000A020B">
        <w:rPr>
          <w:b/>
        </w:rPr>
        <w:t>and 5) Project Sustainability</w:t>
      </w:r>
      <w:r w:rsidRPr="000A020B">
        <w:rPr>
          <w:b/>
        </w:rPr>
        <w:t>.</w:t>
      </w:r>
      <w:r>
        <w:t xml:space="preserve"> Each category has been assigned weights that will contribute to the overall scoring and assessment of application.  </w:t>
      </w:r>
    </w:p>
    <w:p w:rsidR="000C7AA9" w:rsidRDefault="000C7AA9" w:rsidP="00156373">
      <w:pPr>
        <w:ind w:left="-5"/>
      </w:pPr>
    </w:p>
    <w:p w:rsidR="00137ADF" w:rsidRPr="004F13DE" w:rsidRDefault="00137ADF" w:rsidP="00156373">
      <w:pPr>
        <w:ind w:left="-5"/>
        <w:rPr>
          <w:b/>
          <w:i/>
          <w:u w:val="single"/>
        </w:rPr>
      </w:pPr>
      <w:r w:rsidRPr="004F13DE">
        <w:rPr>
          <w:b/>
          <w:i/>
          <w:u w:val="single"/>
        </w:rPr>
        <w:t>Review Schedule</w:t>
      </w:r>
    </w:p>
    <w:p w:rsidR="00137ADF" w:rsidRPr="00A15F4C" w:rsidRDefault="000C7AA9" w:rsidP="00F32612">
      <w:pPr>
        <w:ind w:left="46" w:firstLine="0"/>
      </w:pPr>
      <w:r>
        <w:t>All applications will be reviewed by a designated team from the Region 3 Council and its Advisory Committees.  In addition, Region 3 will engage subject matter experts to ensure the efficacy and viability of the proposals.</w:t>
      </w:r>
      <w:r w:rsidR="003C172D">
        <w:t xml:space="preserve">  </w:t>
      </w:r>
      <w:r w:rsidR="00137ADF" w:rsidRPr="00A15F4C">
        <w:t xml:space="preserve">The review schedule </w:t>
      </w:r>
      <w:r w:rsidR="000A020B" w:rsidRPr="00A15F4C">
        <w:t xml:space="preserve">is found on page 8 of this document and </w:t>
      </w:r>
      <w:r w:rsidR="00465E8D">
        <w:t>includes</w:t>
      </w:r>
      <w:r w:rsidR="00137ADF" w:rsidRPr="00A15F4C">
        <w:t xml:space="preserve"> these steps:</w:t>
      </w:r>
    </w:p>
    <w:p w:rsidR="003C172D" w:rsidRPr="00A15F4C" w:rsidRDefault="003C172D" w:rsidP="003C172D">
      <w:pPr>
        <w:ind w:left="46" w:firstLine="0"/>
      </w:pPr>
    </w:p>
    <w:p w:rsidR="00156373" w:rsidRPr="00A15F4C" w:rsidRDefault="00137ADF" w:rsidP="00137ADF">
      <w:pPr>
        <w:pStyle w:val="ListParagraph"/>
        <w:numPr>
          <w:ilvl w:val="0"/>
          <w:numId w:val="13"/>
        </w:numPr>
        <w:spacing w:line="259" w:lineRule="auto"/>
      </w:pPr>
      <w:r w:rsidRPr="00A15F4C">
        <w:t>Proposals received by Region 3 Support Organization</w:t>
      </w:r>
    </w:p>
    <w:p w:rsidR="00137ADF" w:rsidRPr="00A15F4C" w:rsidRDefault="00137ADF" w:rsidP="00137ADF">
      <w:pPr>
        <w:pStyle w:val="ListParagraph"/>
        <w:numPr>
          <w:ilvl w:val="0"/>
          <w:numId w:val="13"/>
        </w:numPr>
        <w:spacing w:line="259" w:lineRule="auto"/>
      </w:pPr>
      <w:r w:rsidRPr="00A15F4C">
        <w:t xml:space="preserve">Technical review by Region 3 Support Organization and Contractor to ensure minimum </w:t>
      </w:r>
      <w:r w:rsidR="00465E8D">
        <w:t xml:space="preserve">threshold </w:t>
      </w:r>
      <w:r w:rsidRPr="00A15F4C">
        <w:t>required criteria have been met.</w:t>
      </w:r>
    </w:p>
    <w:p w:rsidR="00137ADF" w:rsidRPr="00A15F4C" w:rsidRDefault="00137ADF" w:rsidP="00137ADF">
      <w:pPr>
        <w:pStyle w:val="ListParagraph"/>
        <w:numPr>
          <w:ilvl w:val="0"/>
          <w:numId w:val="13"/>
        </w:numPr>
        <w:spacing w:line="259" w:lineRule="auto"/>
      </w:pPr>
      <w:r w:rsidRPr="00A15F4C">
        <w:t xml:space="preserve">Project review and preliminary scoring by Region 3 </w:t>
      </w:r>
      <w:r w:rsidR="00A15F4C">
        <w:t>Review T</w:t>
      </w:r>
      <w:r w:rsidRPr="00A15F4C">
        <w:t xml:space="preserve">eam and </w:t>
      </w:r>
      <w:r w:rsidR="00A15F4C">
        <w:t>S</w:t>
      </w:r>
      <w:r w:rsidRPr="00A15F4C">
        <w:t xml:space="preserve">ubject </w:t>
      </w:r>
      <w:r w:rsidR="00A15F4C">
        <w:t>M</w:t>
      </w:r>
      <w:r w:rsidRPr="00A15F4C">
        <w:t xml:space="preserve">atter </w:t>
      </w:r>
      <w:r w:rsidR="00A15F4C">
        <w:t>E</w:t>
      </w:r>
      <w:r w:rsidRPr="00A15F4C">
        <w:t>xperts.</w:t>
      </w:r>
    </w:p>
    <w:p w:rsidR="00137ADF" w:rsidRPr="00A15F4C" w:rsidRDefault="00A15F4C" w:rsidP="00137ADF">
      <w:pPr>
        <w:pStyle w:val="ListParagraph"/>
        <w:numPr>
          <w:ilvl w:val="0"/>
          <w:numId w:val="13"/>
        </w:numPr>
        <w:spacing w:line="259" w:lineRule="auto"/>
      </w:pPr>
      <w:r>
        <w:t>F</w:t>
      </w:r>
      <w:r w:rsidR="00137ADF" w:rsidRPr="00A15F4C">
        <w:t>eedback to applican</w:t>
      </w:r>
      <w:r w:rsidR="00465E8D">
        <w:t>ts</w:t>
      </w:r>
    </w:p>
    <w:p w:rsidR="00137ADF" w:rsidRPr="00A15F4C" w:rsidRDefault="00137ADF" w:rsidP="00137ADF">
      <w:pPr>
        <w:pStyle w:val="ListParagraph"/>
        <w:numPr>
          <w:ilvl w:val="0"/>
          <w:numId w:val="13"/>
        </w:numPr>
        <w:spacing w:line="259" w:lineRule="auto"/>
      </w:pPr>
      <w:r w:rsidRPr="00A15F4C">
        <w:t>Recommendations to Regional Council</w:t>
      </w:r>
      <w:r w:rsidR="00A15F4C" w:rsidRPr="00A15F4C">
        <w:t xml:space="preserve"> </w:t>
      </w:r>
      <w:r w:rsidR="00A15F4C">
        <w:t>and i</w:t>
      </w:r>
      <w:r w:rsidR="00A15F4C" w:rsidRPr="00A15F4C">
        <w:t xml:space="preserve">nterviews with applicants (if scoring minimums are met) </w:t>
      </w:r>
      <w:r w:rsidRPr="00A15F4C">
        <w:t xml:space="preserve">for </w:t>
      </w:r>
      <w:r w:rsidR="00A15F4C">
        <w:t xml:space="preserve">review, prioritization and </w:t>
      </w:r>
      <w:r w:rsidRPr="00A15F4C">
        <w:t>approval</w:t>
      </w:r>
    </w:p>
    <w:p w:rsidR="00137ADF" w:rsidRPr="00A15F4C" w:rsidRDefault="00137ADF" w:rsidP="00137ADF">
      <w:pPr>
        <w:pStyle w:val="ListParagraph"/>
        <w:numPr>
          <w:ilvl w:val="0"/>
          <w:numId w:val="13"/>
        </w:numPr>
        <w:spacing w:line="259" w:lineRule="auto"/>
      </w:pPr>
      <w:r w:rsidRPr="00A15F4C">
        <w:t>Regional Council recommendations to State Board for approval</w:t>
      </w:r>
    </w:p>
    <w:p w:rsidR="00137ADF" w:rsidRDefault="00137ADF" w:rsidP="00137ADF">
      <w:pPr>
        <w:spacing w:line="259" w:lineRule="auto"/>
        <w:ind w:left="60" w:firstLine="0"/>
      </w:pPr>
    </w:p>
    <w:p w:rsidR="00156373" w:rsidRPr="004F13DE" w:rsidRDefault="00137ADF" w:rsidP="00156373">
      <w:pPr>
        <w:pStyle w:val="Heading2"/>
        <w:ind w:left="-5"/>
        <w:rPr>
          <w:b/>
          <w:i/>
        </w:rPr>
      </w:pPr>
      <w:r w:rsidRPr="004F13DE">
        <w:rPr>
          <w:b/>
          <w:i/>
        </w:rPr>
        <w:t>Return on Investment</w:t>
      </w:r>
    </w:p>
    <w:p w:rsidR="00156373" w:rsidRDefault="00156373" w:rsidP="004F13DE">
      <w:pPr>
        <w:ind w:left="-5"/>
      </w:pPr>
      <w:r>
        <w:t>For all proposals (</w:t>
      </w:r>
      <w:r w:rsidR="00137ADF">
        <w:t>ECB</w:t>
      </w:r>
      <w:r w:rsidR="00465E8D">
        <w:t>G</w:t>
      </w:r>
      <w:r w:rsidR="00103E89">
        <w:t>,</w:t>
      </w:r>
      <w:r>
        <w:t xml:space="preserve"> </w:t>
      </w:r>
      <w:r w:rsidR="00465E8D">
        <w:t>CPG and SCPG</w:t>
      </w:r>
      <w:r w:rsidR="00137ADF">
        <w:t>), the R</w:t>
      </w:r>
      <w:r>
        <w:t xml:space="preserve">eturn on </w:t>
      </w:r>
      <w:r w:rsidR="00137ADF">
        <w:t>I</w:t>
      </w:r>
      <w:r>
        <w:t>nvestment</w:t>
      </w:r>
      <w:r>
        <w:rPr>
          <w:b/>
        </w:rPr>
        <w:t xml:space="preserve"> </w:t>
      </w:r>
      <w:r>
        <w:t>should be calculated</w:t>
      </w:r>
      <w:r w:rsidR="00137ADF">
        <w:t xml:space="preserve"> or </w:t>
      </w:r>
      <w:r>
        <w:t xml:space="preserve">estimated. This will be a key measure used by the State Board in making funding allocations.  </w:t>
      </w:r>
      <w:r>
        <w:lastRenderedPageBreak/>
        <w:t>The proposed return on investment not only covers direct job creation and capital investment measures, but under GO Virginia, the proposed grant requests should focus on long-term, sustainable change, economic diversification, and regional collaboration, so some measures of success may be behavioral and thus, harder to measure.  Further, GO Virginia expects that funds will have a broad community benefit that supports activi</w:t>
      </w:r>
      <w:r w:rsidR="004F13DE">
        <w:t xml:space="preserve">ties across local boundaries.  </w:t>
      </w:r>
      <w:r>
        <w:t>To calculate the anticipated return on investment for proposed gra</w:t>
      </w:r>
      <w:r w:rsidR="00137ADF">
        <w:t>nt requests, applicants should:</w:t>
      </w:r>
      <w:r>
        <w:t xml:space="preserve">  </w:t>
      </w:r>
    </w:p>
    <w:p w:rsidR="004F13DE" w:rsidRDefault="004F13DE" w:rsidP="004F13DE">
      <w:pPr>
        <w:ind w:left="-5"/>
      </w:pPr>
    </w:p>
    <w:p w:rsidR="003C172D" w:rsidRDefault="00156373" w:rsidP="003C172D">
      <w:pPr>
        <w:pStyle w:val="ListParagraph"/>
        <w:numPr>
          <w:ilvl w:val="0"/>
          <w:numId w:val="14"/>
        </w:numPr>
        <w:spacing w:after="0" w:line="248" w:lineRule="auto"/>
      </w:pPr>
      <w:r>
        <w:t xml:space="preserve">Outline the anticipated jobs and capital investment that may accrue from the project over a </w:t>
      </w:r>
      <w:r w:rsidR="00137ADF">
        <w:t>two</w:t>
      </w:r>
      <w:r>
        <w:t xml:space="preserve">-year period </w:t>
      </w:r>
      <w:r w:rsidR="00137ADF">
        <w:t>that aligns with the likely payout schedule of the grant</w:t>
      </w:r>
      <w:r>
        <w:t xml:space="preserve">, as well as over a longer term.   </w:t>
      </w:r>
    </w:p>
    <w:p w:rsidR="003C172D" w:rsidRDefault="00156373" w:rsidP="003C172D">
      <w:pPr>
        <w:pStyle w:val="ListParagraph"/>
        <w:numPr>
          <w:ilvl w:val="0"/>
          <w:numId w:val="14"/>
        </w:numPr>
        <w:spacing w:after="185" w:line="248" w:lineRule="auto"/>
      </w:pPr>
      <w:r>
        <w:t xml:space="preserve">Outline the anticipated state and local tax revenues that will be generated as a result of the proposed activity.  </w:t>
      </w:r>
      <w:r w:rsidR="003C172D">
        <w:t>N</w:t>
      </w:r>
      <w:r>
        <w:t xml:space="preserve">ote that the State Board will give preference to those applications that can demonstrate that the GO Virginia portion of grant funds are recouped within three years, however, projects that may have a smaller return in the initial phases, but </w:t>
      </w:r>
      <w:r w:rsidR="003C172D">
        <w:t>anticipate a larger</w:t>
      </w:r>
      <w:r>
        <w:t xml:space="preserve"> longer-term impact</w:t>
      </w:r>
      <w:r w:rsidR="003C172D">
        <w:t>,</w:t>
      </w:r>
      <w:r>
        <w:t xml:space="preserve"> </w:t>
      </w:r>
      <w:r w:rsidR="003C172D">
        <w:t>will</w:t>
      </w:r>
      <w:r>
        <w:t xml:space="preserve"> r</w:t>
      </w:r>
      <w:r w:rsidR="003C172D">
        <w:t>eceive special consideration.</w:t>
      </w:r>
    </w:p>
    <w:p w:rsidR="00156373" w:rsidRDefault="00156373" w:rsidP="003C172D">
      <w:pPr>
        <w:pStyle w:val="ListParagraph"/>
        <w:numPr>
          <w:ilvl w:val="0"/>
          <w:numId w:val="14"/>
        </w:numPr>
        <w:spacing w:after="185" w:line="248" w:lineRule="auto"/>
      </w:pPr>
      <w:r>
        <w:t>Outline other measures of success and financial viability (i.e. new collaborative agreements, revenue sharing, cost savings and efficiencies</w:t>
      </w:r>
      <w:r w:rsidR="003C172D">
        <w:t>, and d</w:t>
      </w:r>
      <w:r>
        <w:t>iscuss previous successes involving the applicant on similar initiatives</w:t>
      </w:r>
      <w:r w:rsidR="004F13DE">
        <w:t>)</w:t>
      </w:r>
      <w:r>
        <w:t>.</w:t>
      </w:r>
      <w:r w:rsidRPr="003C172D">
        <w:rPr>
          <w:b/>
        </w:rPr>
        <w:t xml:space="preserve"> </w:t>
      </w:r>
    </w:p>
    <w:p w:rsidR="00156373" w:rsidRDefault="00156373" w:rsidP="00156373">
      <w:pPr>
        <w:spacing w:line="259" w:lineRule="auto"/>
        <w:ind w:left="0" w:firstLine="0"/>
      </w:pPr>
      <w:r>
        <w:rPr>
          <w:b/>
        </w:rPr>
        <w:t xml:space="preserve"> </w:t>
      </w:r>
      <w:r>
        <w:rPr>
          <w:b/>
        </w:rPr>
        <w:tab/>
        <w:t xml:space="preserve"> </w:t>
      </w:r>
    </w:p>
    <w:p w:rsidR="00156373" w:rsidRPr="00A15F4C" w:rsidRDefault="004F13DE" w:rsidP="00156373">
      <w:pPr>
        <w:pStyle w:val="Heading2"/>
        <w:ind w:left="-5"/>
        <w:rPr>
          <w:b/>
          <w:i/>
        </w:rPr>
      </w:pPr>
      <w:r w:rsidRPr="00A15F4C">
        <w:rPr>
          <w:b/>
          <w:i/>
        </w:rPr>
        <w:t>Application Submission Information</w:t>
      </w:r>
    </w:p>
    <w:p w:rsidR="00156373" w:rsidRDefault="00156373" w:rsidP="00156373">
      <w:pPr>
        <w:ind w:left="-5"/>
      </w:pPr>
      <w:r w:rsidRPr="00A15F4C">
        <w:t xml:space="preserve">Applications </w:t>
      </w:r>
      <w:r w:rsidR="000A020B" w:rsidRPr="00A15F4C">
        <w:t xml:space="preserve">for First Round </w:t>
      </w:r>
      <w:r w:rsidRPr="00A15F4C">
        <w:t xml:space="preserve">should be received NO LATER THAN </w:t>
      </w:r>
      <w:r w:rsidR="00A15F4C">
        <w:t>Monday</w:t>
      </w:r>
      <w:r w:rsidR="000A020B" w:rsidRPr="00A15F4C">
        <w:t xml:space="preserve">, </w:t>
      </w:r>
      <w:r w:rsidR="00A15F4C">
        <w:t>November 6</w:t>
      </w:r>
      <w:r w:rsidRPr="00A15F4C">
        <w:t xml:space="preserve"> at 5pm.</w:t>
      </w:r>
      <w:r>
        <w:t xml:space="preserve"> Completed applications should be submitted by email to:  </w:t>
      </w:r>
    </w:p>
    <w:p w:rsidR="004F13DE" w:rsidRDefault="004F13DE" w:rsidP="00156373">
      <w:pPr>
        <w:ind w:left="-5"/>
      </w:pPr>
    </w:p>
    <w:p w:rsidR="004F13DE" w:rsidRDefault="004F13DE" w:rsidP="004F13DE">
      <w:pPr>
        <w:spacing w:line="259" w:lineRule="auto"/>
        <w:ind w:left="12" w:right="2"/>
        <w:jc w:val="center"/>
      </w:pPr>
      <w:r>
        <w:t>Gail Moody</w:t>
      </w:r>
    </w:p>
    <w:p w:rsidR="004F13DE" w:rsidRDefault="004F13DE" w:rsidP="004F13DE">
      <w:pPr>
        <w:spacing w:line="259" w:lineRule="auto"/>
        <w:ind w:left="12" w:right="2"/>
        <w:jc w:val="center"/>
      </w:pPr>
      <w:r>
        <w:t xml:space="preserve">Executive Director </w:t>
      </w:r>
    </w:p>
    <w:p w:rsidR="004F13DE" w:rsidRDefault="004F13DE" w:rsidP="004F13DE">
      <w:pPr>
        <w:spacing w:line="259" w:lineRule="auto"/>
        <w:ind w:left="12" w:right="4"/>
        <w:jc w:val="center"/>
      </w:pPr>
      <w:r>
        <w:t xml:space="preserve">Southside Planning District Commission </w:t>
      </w:r>
    </w:p>
    <w:p w:rsidR="004F13DE" w:rsidRDefault="004F13DE" w:rsidP="004F13DE">
      <w:pPr>
        <w:spacing w:line="259" w:lineRule="auto"/>
        <w:ind w:left="12" w:right="1"/>
        <w:jc w:val="center"/>
      </w:pPr>
      <w:r>
        <w:t>200 South Mecklenburg Avenue, South Hill, VA  23970</w:t>
      </w:r>
    </w:p>
    <w:p w:rsidR="004F13DE" w:rsidRDefault="00A568DA" w:rsidP="004F13DE">
      <w:pPr>
        <w:spacing w:line="259" w:lineRule="auto"/>
        <w:ind w:left="12" w:right="1"/>
        <w:jc w:val="center"/>
      </w:pPr>
      <w:hyperlink r:id="rId12" w:history="1">
        <w:r w:rsidR="004F13DE" w:rsidRPr="000D3994">
          <w:rPr>
            <w:rStyle w:val="Hyperlink"/>
          </w:rPr>
          <w:t>gosouthernva@gmail.com</w:t>
        </w:r>
      </w:hyperlink>
    </w:p>
    <w:p w:rsidR="00156373" w:rsidRDefault="00156373" w:rsidP="00156373">
      <w:pPr>
        <w:spacing w:line="259" w:lineRule="auto"/>
        <w:ind w:left="52" w:firstLine="0"/>
        <w:jc w:val="center"/>
      </w:pPr>
      <w:r>
        <w:t xml:space="preserve"> </w:t>
      </w:r>
    </w:p>
    <w:p w:rsidR="00156373" w:rsidRDefault="00156373" w:rsidP="00F32612">
      <w:pPr>
        <w:ind w:left="-5"/>
      </w:pPr>
      <w:r>
        <w:t xml:space="preserve">If questions arise while preparing the application, please contact </w:t>
      </w:r>
      <w:r w:rsidR="004F13DE">
        <w:t>Liz Povar</w:t>
      </w:r>
      <w:r>
        <w:t xml:space="preserve"> by email </w:t>
      </w:r>
      <w:r w:rsidR="004F13DE">
        <w:t xml:space="preserve">at </w:t>
      </w:r>
      <w:hyperlink r:id="rId13" w:history="1">
        <w:r w:rsidR="004F13DE" w:rsidRPr="000D3994">
          <w:rPr>
            <w:rStyle w:val="Hyperlink"/>
          </w:rPr>
          <w:t>gosouthernva@gmail.com</w:t>
        </w:r>
      </w:hyperlink>
      <w:r w:rsidR="004F13DE">
        <w:t xml:space="preserve"> or by phone at 804-399-8297</w:t>
      </w:r>
      <w:r>
        <w:t xml:space="preserve">.  </w:t>
      </w:r>
      <w:r w:rsidR="004F13DE">
        <w:t>Applications not including a</w:t>
      </w:r>
      <w:r>
        <w:t xml:space="preserve">ll required application information and documentation may result in the application being declared ineligible for funding consideration. </w:t>
      </w:r>
      <w:r w:rsidR="004F13DE">
        <w:t>Applicants who do not provide</w:t>
      </w:r>
      <w:r>
        <w:t xml:space="preserve"> accurate information and documentation relating to the evaluation criteria for the proposed project set forth in this packet may result in a loss of points </w:t>
      </w:r>
      <w:r w:rsidR="004F13DE">
        <w:t>for the project's</w:t>
      </w:r>
      <w:r>
        <w:t xml:space="preserve"> competitive score. </w:t>
      </w:r>
    </w:p>
    <w:p w:rsidR="004F13DE" w:rsidRDefault="004F13DE">
      <w:pPr>
        <w:pStyle w:val="Heading2"/>
        <w:ind w:left="-5"/>
      </w:pPr>
    </w:p>
    <w:p w:rsidR="00031789" w:rsidRPr="00031789" w:rsidRDefault="00031789" w:rsidP="00031789">
      <w:pPr>
        <w:pStyle w:val="Heading2"/>
        <w:ind w:left="-5"/>
        <w:rPr>
          <w:b/>
        </w:rPr>
      </w:pPr>
      <w:r>
        <w:rPr>
          <w:b/>
        </w:rPr>
        <w:t>Additional Notes</w:t>
      </w:r>
    </w:p>
    <w:p w:rsidR="00031789" w:rsidRDefault="00031789" w:rsidP="00031789">
      <w:pPr>
        <w:spacing w:after="0" w:line="259" w:lineRule="auto"/>
        <w:ind w:left="0" w:firstLine="0"/>
      </w:pPr>
      <w:r>
        <w:t xml:space="preserve"> </w:t>
      </w:r>
    </w:p>
    <w:p w:rsidR="00031789" w:rsidRDefault="00031789" w:rsidP="00031789">
      <w:pPr>
        <w:ind w:left="-5"/>
      </w:pPr>
      <w:r>
        <w:t>Business leadership and regional collaboration are at the core of this program.  Proposals should seek to develop place</w:t>
      </w:r>
      <w:r w:rsidR="00C20DA1">
        <w:t>-</w:t>
      </w:r>
      <w:r>
        <w:t xml:space="preserve">based strategies without regard to previously established geographical, political, or membership boundaries.    Projects should strive to “stretch” beyond </w:t>
      </w:r>
      <w:r>
        <w:lastRenderedPageBreak/>
        <w:t>the traditional boundaries and exceed the minimum required for localities in establishing a region in an effort to create new partnerships and relationships.   Projects must demonstrate clear outcomes in terms of creating higher paying jobs and must demonstrate alignment with the Region 3 Growth &amp; Diversification Plan Critical Areas</w:t>
      </w:r>
      <w:r w:rsidR="00697191">
        <w:t>.</w:t>
      </w:r>
    </w:p>
    <w:p w:rsidR="00031789" w:rsidRDefault="00031789" w:rsidP="00031789">
      <w:pPr>
        <w:spacing w:after="0" w:line="259" w:lineRule="auto"/>
        <w:ind w:left="0" w:firstLine="0"/>
      </w:pPr>
    </w:p>
    <w:p w:rsidR="00CE6AC0" w:rsidRDefault="00031789" w:rsidP="00031789">
      <w:pPr>
        <w:ind w:left="-5"/>
      </w:pPr>
      <w:r>
        <w:t xml:space="preserve">Successful proposals will include the commitment of a broad and diverse base of stakeholders.  Strong participation from private sector entities, including local industry and business, local leaders, government officials, educational institutions, appropriate membership organizations, economic developers, community advocates, nonprofits, and others as necessary, is essential. Stakeholder involvement should include representatives from traditionally under-represented demographic groups in the collaborative region.  The formation of a Project Management Team to oversee the project is strongly recommended.  </w:t>
      </w:r>
    </w:p>
    <w:p w:rsidR="00CE6AC0" w:rsidRDefault="009371C3">
      <w:pPr>
        <w:spacing w:after="0" w:line="259" w:lineRule="auto"/>
        <w:ind w:left="0" w:firstLine="0"/>
      </w:pPr>
      <w:r>
        <w:t xml:space="preserve"> </w:t>
      </w:r>
    </w:p>
    <w:p w:rsidR="00CE6AC0" w:rsidRDefault="009371C3">
      <w:pPr>
        <w:ind w:left="-5"/>
      </w:pPr>
      <w:r>
        <w:t xml:space="preserve">Administration costs are limited to </w:t>
      </w:r>
      <w:r w:rsidR="00215DD2">
        <w:t>eight</w:t>
      </w:r>
      <w:r>
        <w:t xml:space="preserve"> percent of the total </w:t>
      </w:r>
      <w:r w:rsidR="00215DD2">
        <w:rPr>
          <w:i/>
        </w:rPr>
        <w:t xml:space="preserve">GO Virginia </w:t>
      </w:r>
      <w:r>
        <w:t xml:space="preserve">program funds.  Typical administrative costs include: advertising, audit services, legal expenses, printing and postage, workshop expenses, and general project administration.  An applicant may administer their project or contract with a consultant.   </w:t>
      </w:r>
    </w:p>
    <w:p w:rsidR="002A5665" w:rsidRDefault="009371C3" w:rsidP="002A5665">
      <w:pPr>
        <w:spacing w:after="0" w:line="259" w:lineRule="auto"/>
        <w:ind w:left="0" w:firstLine="0"/>
      </w:pPr>
      <w:r>
        <w:t xml:space="preserve"> </w:t>
      </w:r>
    </w:p>
    <w:p w:rsidR="00CE6AC0" w:rsidRDefault="009371C3" w:rsidP="00031789">
      <w:pPr>
        <w:ind w:left="-15" w:firstLine="0"/>
      </w:pPr>
      <w:r w:rsidRPr="00465E8D">
        <w:t xml:space="preserve">Following the award of funds, grantees must prepare a </w:t>
      </w:r>
      <w:r w:rsidR="00465E8D" w:rsidRPr="00465E8D">
        <w:t xml:space="preserve">detailed </w:t>
      </w:r>
      <w:r w:rsidRPr="00465E8D">
        <w:t xml:space="preserve">project budget using a prescribed format.  This budget must reflect current budget activities and funding sources (both </w:t>
      </w:r>
      <w:r w:rsidR="00215DD2" w:rsidRPr="00465E8D">
        <w:rPr>
          <w:i/>
        </w:rPr>
        <w:t>GO Virginia</w:t>
      </w:r>
      <w:r w:rsidRPr="00465E8D">
        <w:t xml:space="preserve"> program and leverage funds).</w:t>
      </w:r>
      <w:r>
        <w:t xml:space="preserve">  All </w:t>
      </w:r>
      <w:r w:rsidR="00215DD2">
        <w:t>GO Virginia admin</w:t>
      </w:r>
      <w:r>
        <w:t xml:space="preserve">istrative costs are performance-based, which will only allow costs to be paid after the attainment of pre-determined thresholds.  These are negotiated between the </w:t>
      </w:r>
      <w:r w:rsidR="00215DD2">
        <w:t>Region 3 Council</w:t>
      </w:r>
      <w:r>
        <w:t xml:space="preserve"> and the successful grantee after the completion of the Project Management Plan (a management tool that enables the grantee and its partners to know where the project is going and how it will get there).  The payment thresholds will outline the respective tasks and funding available for request upon completion of the task.   </w:t>
      </w:r>
    </w:p>
    <w:p w:rsidR="009E3801" w:rsidRDefault="009E3801">
      <w:pPr>
        <w:spacing w:after="160" w:line="259" w:lineRule="auto"/>
        <w:ind w:left="0" w:firstLine="0"/>
      </w:pPr>
      <w:r>
        <w:br w:type="page"/>
      </w:r>
    </w:p>
    <w:p w:rsidR="00354A6C" w:rsidRDefault="00354A6C" w:rsidP="000D374E">
      <w:pPr>
        <w:spacing w:line="259" w:lineRule="auto"/>
        <w:ind w:left="-5"/>
        <w:jc w:val="center"/>
        <w:rPr>
          <w:rFonts w:asciiTheme="minorHAnsi" w:eastAsia="Arial" w:hAnsiTheme="minorHAnsi" w:cstheme="minorHAnsi"/>
          <w:b/>
          <w:sz w:val="32"/>
        </w:rPr>
      </w:pPr>
      <w:r>
        <w:rPr>
          <w:rFonts w:asciiTheme="minorHAnsi" w:eastAsia="Arial" w:hAnsiTheme="minorHAnsi" w:cstheme="minorHAnsi"/>
          <w:b/>
          <w:sz w:val="32"/>
        </w:rPr>
        <w:lastRenderedPageBreak/>
        <w:t>REGION 3 Round 1 Timeline</w:t>
      </w:r>
    </w:p>
    <w:tbl>
      <w:tblPr>
        <w:tblStyle w:val="TableGrid0"/>
        <w:tblpPr w:leftFromText="180" w:rightFromText="180" w:vertAnchor="page" w:horzAnchor="margin" w:tblpXSpec="center" w:tblpY="1516"/>
        <w:tblW w:w="8545" w:type="dxa"/>
        <w:tblLook w:val="04A0" w:firstRow="1" w:lastRow="0" w:firstColumn="1" w:lastColumn="0" w:noHBand="0" w:noVBand="1"/>
      </w:tblPr>
      <w:tblGrid>
        <w:gridCol w:w="2430"/>
        <w:gridCol w:w="6115"/>
      </w:tblGrid>
      <w:tr w:rsidR="00354A6C" w:rsidTr="00354A6C">
        <w:tc>
          <w:tcPr>
            <w:tcW w:w="2430" w:type="dxa"/>
          </w:tcPr>
          <w:p w:rsidR="00354A6C" w:rsidRDefault="00354A6C" w:rsidP="00354A6C">
            <w:pPr>
              <w:spacing w:after="160" w:line="259" w:lineRule="auto"/>
              <w:jc w:val="center"/>
              <w:rPr>
                <w:b/>
              </w:rPr>
            </w:pPr>
          </w:p>
        </w:tc>
        <w:tc>
          <w:tcPr>
            <w:tcW w:w="6115" w:type="dxa"/>
          </w:tcPr>
          <w:p w:rsidR="00354A6C" w:rsidRDefault="00354A6C" w:rsidP="00354A6C">
            <w:pPr>
              <w:spacing w:after="160" w:line="259" w:lineRule="auto"/>
              <w:jc w:val="center"/>
              <w:rPr>
                <w:b/>
              </w:rPr>
            </w:pPr>
          </w:p>
        </w:tc>
      </w:tr>
      <w:tr w:rsidR="00354A6C" w:rsidTr="00354A6C">
        <w:tc>
          <w:tcPr>
            <w:tcW w:w="2430" w:type="dxa"/>
          </w:tcPr>
          <w:p w:rsidR="00354A6C" w:rsidRDefault="00354A6C" w:rsidP="00354A6C">
            <w:pPr>
              <w:spacing w:after="160" w:line="259" w:lineRule="auto"/>
              <w:jc w:val="center"/>
              <w:rPr>
                <w:b/>
              </w:rPr>
            </w:pPr>
            <w:r>
              <w:rPr>
                <w:b/>
              </w:rPr>
              <w:t>Date</w:t>
            </w:r>
          </w:p>
        </w:tc>
        <w:tc>
          <w:tcPr>
            <w:tcW w:w="6115" w:type="dxa"/>
          </w:tcPr>
          <w:p w:rsidR="00354A6C" w:rsidRDefault="00354A6C" w:rsidP="00354A6C">
            <w:pPr>
              <w:spacing w:after="160" w:line="259" w:lineRule="auto"/>
              <w:jc w:val="center"/>
              <w:rPr>
                <w:b/>
              </w:rPr>
            </w:pPr>
            <w:r>
              <w:rPr>
                <w:b/>
              </w:rPr>
              <w:t>Action</w:t>
            </w:r>
          </w:p>
        </w:tc>
      </w:tr>
      <w:tr w:rsidR="00354A6C" w:rsidRPr="00131907" w:rsidTr="00354A6C">
        <w:tc>
          <w:tcPr>
            <w:tcW w:w="2430" w:type="dxa"/>
          </w:tcPr>
          <w:p w:rsidR="00354A6C" w:rsidRDefault="00354A6C" w:rsidP="00354A6C">
            <w:pPr>
              <w:spacing w:after="160" w:line="259" w:lineRule="auto"/>
              <w:jc w:val="center"/>
            </w:pPr>
            <w:r>
              <w:t>September 29</w:t>
            </w:r>
          </w:p>
        </w:tc>
        <w:tc>
          <w:tcPr>
            <w:tcW w:w="6115" w:type="dxa"/>
          </w:tcPr>
          <w:p w:rsidR="00354A6C" w:rsidRDefault="00354A6C" w:rsidP="00354A6C">
            <w:pPr>
              <w:spacing w:after="160" w:line="259" w:lineRule="auto"/>
              <w:jc w:val="center"/>
            </w:pPr>
            <w:r>
              <w:t>Press Release, Application Package finalized</w:t>
            </w:r>
          </w:p>
        </w:tc>
      </w:tr>
      <w:tr w:rsidR="00354A6C" w:rsidRPr="00131907" w:rsidTr="00354A6C">
        <w:tc>
          <w:tcPr>
            <w:tcW w:w="2430" w:type="dxa"/>
          </w:tcPr>
          <w:p w:rsidR="00354A6C" w:rsidRPr="00131907" w:rsidRDefault="00354A6C" w:rsidP="00354A6C">
            <w:pPr>
              <w:spacing w:after="160" w:line="259" w:lineRule="auto"/>
              <w:jc w:val="center"/>
            </w:pPr>
            <w:r>
              <w:t>October 2</w:t>
            </w:r>
          </w:p>
        </w:tc>
        <w:tc>
          <w:tcPr>
            <w:tcW w:w="6115" w:type="dxa"/>
          </w:tcPr>
          <w:p w:rsidR="00354A6C" w:rsidRPr="00131907" w:rsidRDefault="00354A6C" w:rsidP="00354A6C">
            <w:pPr>
              <w:spacing w:after="160" w:line="259" w:lineRule="auto"/>
              <w:jc w:val="center"/>
            </w:pPr>
            <w:r>
              <w:t>Issue Press Release re: Project Solicitation and Webinar; Send Notice to Stakeholders with link to Webinar; Application Form posted on SPDC Website</w:t>
            </w:r>
          </w:p>
        </w:tc>
      </w:tr>
      <w:tr w:rsidR="00354A6C" w:rsidRPr="00131907" w:rsidTr="00354A6C">
        <w:tc>
          <w:tcPr>
            <w:tcW w:w="2430" w:type="dxa"/>
          </w:tcPr>
          <w:p w:rsidR="00354A6C" w:rsidRPr="00131907" w:rsidRDefault="00354A6C" w:rsidP="00C97101">
            <w:pPr>
              <w:spacing w:after="160" w:line="259" w:lineRule="auto"/>
              <w:jc w:val="center"/>
            </w:pPr>
            <w:r>
              <w:t>October 1</w:t>
            </w:r>
            <w:r w:rsidR="00C97101">
              <w:t>1, 9:00 AM</w:t>
            </w:r>
          </w:p>
        </w:tc>
        <w:tc>
          <w:tcPr>
            <w:tcW w:w="6115" w:type="dxa"/>
          </w:tcPr>
          <w:p w:rsidR="00354A6C" w:rsidRPr="00131907" w:rsidRDefault="00354A6C" w:rsidP="00354A6C">
            <w:pPr>
              <w:spacing w:after="160" w:line="259" w:lineRule="auto"/>
              <w:jc w:val="center"/>
            </w:pPr>
            <w:r>
              <w:t>Hold Region 3 Project Application Information Webinar (recorded and then posted on SPDC website)</w:t>
            </w:r>
          </w:p>
        </w:tc>
      </w:tr>
      <w:tr w:rsidR="00354A6C" w:rsidRPr="00131907" w:rsidTr="00354A6C">
        <w:tc>
          <w:tcPr>
            <w:tcW w:w="2430" w:type="dxa"/>
          </w:tcPr>
          <w:p w:rsidR="00354A6C" w:rsidRDefault="00354A6C" w:rsidP="00C97101">
            <w:pPr>
              <w:spacing w:after="160" w:line="259" w:lineRule="auto"/>
              <w:jc w:val="center"/>
            </w:pPr>
            <w:r>
              <w:t>October 1</w:t>
            </w:r>
            <w:r w:rsidR="00C97101">
              <w:t>1</w:t>
            </w:r>
            <w:r>
              <w:t xml:space="preserve"> – October 31</w:t>
            </w:r>
          </w:p>
        </w:tc>
        <w:tc>
          <w:tcPr>
            <w:tcW w:w="6115" w:type="dxa"/>
          </w:tcPr>
          <w:p w:rsidR="00354A6C" w:rsidRDefault="00354A6C" w:rsidP="00354A6C">
            <w:pPr>
              <w:spacing w:after="160" w:line="259" w:lineRule="auto"/>
              <w:jc w:val="center"/>
            </w:pPr>
            <w:r>
              <w:t>Articles in Local Papers to Continue Solicitation Process</w:t>
            </w:r>
          </w:p>
        </w:tc>
      </w:tr>
      <w:tr w:rsidR="00354A6C" w:rsidRPr="00131907" w:rsidTr="00354A6C">
        <w:tc>
          <w:tcPr>
            <w:tcW w:w="2430" w:type="dxa"/>
          </w:tcPr>
          <w:p w:rsidR="00354A6C" w:rsidRDefault="00354A6C" w:rsidP="00354A6C">
            <w:pPr>
              <w:spacing w:after="160" w:line="259" w:lineRule="auto"/>
              <w:jc w:val="center"/>
            </w:pPr>
            <w:r>
              <w:t>October 31</w:t>
            </w:r>
          </w:p>
        </w:tc>
        <w:tc>
          <w:tcPr>
            <w:tcW w:w="6115" w:type="dxa"/>
          </w:tcPr>
          <w:p w:rsidR="00354A6C" w:rsidRDefault="00354A6C" w:rsidP="00BB58F1">
            <w:pPr>
              <w:spacing w:after="160" w:line="259" w:lineRule="auto"/>
              <w:jc w:val="center"/>
            </w:pPr>
            <w:r>
              <w:t xml:space="preserve">Region 3 </w:t>
            </w:r>
            <w:r w:rsidR="00BB58F1">
              <w:t>Executive Committee</w:t>
            </w:r>
            <w:r>
              <w:t xml:space="preserve"> Meeting</w:t>
            </w:r>
          </w:p>
        </w:tc>
      </w:tr>
      <w:tr w:rsidR="00354A6C" w:rsidRPr="00131907" w:rsidTr="00354A6C">
        <w:tc>
          <w:tcPr>
            <w:tcW w:w="2430" w:type="dxa"/>
          </w:tcPr>
          <w:p w:rsidR="00354A6C" w:rsidRPr="00131907" w:rsidRDefault="00354A6C" w:rsidP="00354A6C">
            <w:pPr>
              <w:spacing w:after="160" w:line="259" w:lineRule="auto"/>
              <w:jc w:val="center"/>
            </w:pPr>
            <w:r>
              <w:t>November 6</w:t>
            </w:r>
          </w:p>
        </w:tc>
        <w:tc>
          <w:tcPr>
            <w:tcW w:w="6115" w:type="dxa"/>
          </w:tcPr>
          <w:p w:rsidR="00354A6C" w:rsidRPr="00131907" w:rsidRDefault="00354A6C" w:rsidP="00354A6C">
            <w:pPr>
              <w:spacing w:after="160" w:line="259" w:lineRule="auto"/>
              <w:jc w:val="center"/>
            </w:pPr>
            <w:r>
              <w:t>First Round Region 3 Applications Due</w:t>
            </w:r>
          </w:p>
        </w:tc>
      </w:tr>
      <w:tr w:rsidR="00354A6C" w:rsidRPr="00131907" w:rsidTr="00354A6C">
        <w:tc>
          <w:tcPr>
            <w:tcW w:w="2430" w:type="dxa"/>
          </w:tcPr>
          <w:p w:rsidR="00354A6C" w:rsidRPr="00131907" w:rsidRDefault="00354A6C" w:rsidP="00354A6C">
            <w:pPr>
              <w:spacing w:after="160" w:line="259" w:lineRule="auto"/>
              <w:jc w:val="center"/>
            </w:pPr>
            <w:r>
              <w:t>November 7 – 10</w:t>
            </w:r>
          </w:p>
        </w:tc>
        <w:tc>
          <w:tcPr>
            <w:tcW w:w="6115" w:type="dxa"/>
          </w:tcPr>
          <w:p w:rsidR="00354A6C" w:rsidRPr="00131907" w:rsidRDefault="00354A6C" w:rsidP="00354A6C">
            <w:pPr>
              <w:spacing w:after="160" w:line="259" w:lineRule="auto"/>
              <w:jc w:val="center"/>
            </w:pPr>
            <w:r>
              <w:t>Staff review for technical qualifications; summary prepared for Review Team</w:t>
            </w:r>
          </w:p>
        </w:tc>
      </w:tr>
      <w:tr w:rsidR="00354A6C" w:rsidRPr="00131907" w:rsidTr="00354A6C">
        <w:tc>
          <w:tcPr>
            <w:tcW w:w="2430" w:type="dxa"/>
          </w:tcPr>
          <w:p w:rsidR="00354A6C" w:rsidRPr="00131907" w:rsidRDefault="00354A6C" w:rsidP="00354A6C">
            <w:pPr>
              <w:spacing w:after="160" w:line="259" w:lineRule="auto"/>
              <w:jc w:val="center"/>
            </w:pPr>
            <w:r>
              <w:t>November 13</w:t>
            </w:r>
          </w:p>
        </w:tc>
        <w:tc>
          <w:tcPr>
            <w:tcW w:w="6115" w:type="dxa"/>
          </w:tcPr>
          <w:p w:rsidR="00354A6C" w:rsidRPr="00131907" w:rsidRDefault="00354A6C" w:rsidP="00354A6C">
            <w:pPr>
              <w:spacing w:after="160" w:line="259" w:lineRule="auto"/>
              <w:jc w:val="center"/>
            </w:pPr>
            <w:r>
              <w:t>Applications and Summary sent to Review Team &amp; Subject Matter Experts</w:t>
            </w:r>
          </w:p>
        </w:tc>
      </w:tr>
      <w:tr w:rsidR="00354A6C" w:rsidRPr="00131907" w:rsidTr="00354A6C">
        <w:tc>
          <w:tcPr>
            <w:tcW w:w="2430" w:type="dxa"/>
          </w:tcPr>
          <w:p w:rsidR="00354A6C" w:rsidRPr="00131907" w:rsidRDefault="00354A6C" w:rsidP="00354A6C">
            <w:pPr>
              <w:spacing w:after="160" w:line="259" w:lineRule="auto"/>
              <w:jc w:val="center"/>
            </w:pPr>
            <w:r>
              <w:t>November 13 – December 6</w:t>
            </w:r>
          </w:p>
        </w:tc>
        <w:tc>
          <w:tcPr>
            <w:tcW w:w="6115" w:type="dxa"/>
          </w:tcPr>
          <w:p w:rsidR="00354A6C" w:rsidRPr="00131907" w:rsidRDefault="00354A6C" w:rsidP="00354A6C">
            <w:pPr>
              <w:spacing w:after="160" w:line="259" w:lineRule="auto"/>
              <w:jc w:val="center"/>
            </w:pPr>
            <w:r>
              <w:t>Review Team &amp; Subject Matter Experts Individually Review Applications</w:t>
            </w:r>
          </w:p>
        </w:tc>
      </w:tr>
      <w:tr w:rsidR="00354A6C" w:rsidRPr="00131907" w:rsidTr="00354A6C">
        <w:tc>
          <w:tcPr>
            <w:tcW w:w="2430" w:type="dxa"/>
          </w:tcPr>
          <w:p w:rsidR="00354A6C" w:rsidRPr="00131907" w:rsidRDefault="00354A6C" w:rsidP="00354A6C">
            <w:pPr>
              <w:spacing w:after="160" w:line="259" w:lineRule="auto"/>
              <w:jc w:val="center"/>
            </w:pPr>
            <w:r>
              <w:t>December 6</w:t>
            </w:r>
          </w:p>
        </w:tc>
        <w:tc>
          <w:tcPr>
            <w:tcW w:w="6115" w:type="dxa"/>
          </w:tcPr>
          <w:p w:rsidR="00354A6C" w:rsidRPr="00131907" w:rsidRDefault="00354A6C" w:rsidP="00354A6C">
            <w:pPr>
              <w:spacing w:after="160" w:line="259" w:lineRule="auto"/>
              <w:jc w:val="center"/>
            </w:pPr>
            <w:r>
              <w:t>Review Team/Subject Matter Experts Meet to Review</w:t>
            </w:r>
            <w:r w:rsidR="00BB58F1">
              <w:t xml:space="preserve"> Applications, Conduct Interviews</w:t>
            </w:r>
            <w:r>
              <w:t xml:space="preserve"> and </w:t>
            </w:r>
            <w:r w:rsidR="00BB58F1">
              <w:t xml:space="preserve">Preliminarily </w:t>
            </w:r>
            <w:r>
              <w:t>Score Projects</w:t>
            </w:r>
          </w:p>
        </w:tc>
      </w:tr>
      <w:tr w:rsidR="00354A6C" w:rsidRPr="00131907" w:rsidTr="00354A6C">
        <w:tc>
          <w:tcPr>
            <w:tcW w:w="2430" w:type="dxa"/>
          </w:tcPr>
          <w:p w:rsidR="00354A6C" w:rsidRPr="00131907" w:rsidRDefault="00354A6C" w:rsidP="00354A6C">
            <w:pPr>
              <w:spacing w:after="160" w:line="259" w:lineRule="auto"/>
              <w:jc w:val="center"/>
            </w:pPr>
            <w:r>
              <w:t>December 13</w:t>
            </w:r>
          </w:p>
        </w:tc>
        <w:tc>
          <w:tcPr>
            <w:tcW w:w="6115" w:type="dxa"/>
          </w:tcPr>
          <w:p w:rsidR="00354A6C" w:rsidRPr="00131907" w:rsidRDefault="00354A6C" w:rsidP="00354A6C">
            <w:pPr>
              <w:spacing w:after="160" w:line="259" w:lineRule="auto"/>
              <w:jc w:val="center"/>
            </w:pPr>
            <w:r>
              <w:t>Review Package sent to Full Council</w:t>
            </w:r>
          </w:p>
        </w:tc>
      </w:tr>
      <w:tr w:rsidR="00354A6C" w:rsidRPr="00131907" w:rsidTr="00354A6C">
        <w:tc>
          <w:tcPr>
            <w:tcW w:w="2430" w:type="dxa"/>
          </w:tcPr>
          <w:p w:rsidR="00354A6C" w:rsidRDefault="00354A6C" w:rsidP="00354A6C">
            <w:pPr>
              <w:spacing w:after="160" w:line="259" w:lineRule="auto"/>
              <w:jc w:val="center"/>
            </w:pPr>
            <w:r>
              <w:t>December 20</w:t>
            </w:r>
          </w:p>
        </w:tc>
        <w:tc>
          <w:tcPr>
            <w:tcW w:w="6115" w:type="dxa"/>
          </w:tcPr>
          <w:p w:rsidR="00354A6C" w:rsidRDefault="00354A6C" w:rsidP="00BB58F1">
            <w:pPr>
              <w:spacing w:after="160" w:line="259" w:lineRule="auto"/>
              <w:jc w:val="center"/>
            </w:pPr>
            <w:r>
              <w:t xml:space="preserve">Region 3 Council Meets to Review Applications, </w:t>
            </w:r>
            <w:r w:rsidR="00BB58F1">
              <w:t xml:space="preserve">Conduct Interviews (if needed) </w:t>
            </w:r>
            <w:r>
              <w:t>and Approve Recommendations</w:t>
            </w:r>
          </w:p>
        </w:tc>
      </w:tr>
      <w:tr w:rsidR="00354A6C" w:rsidRPr="00131907" w:rsidTr="00354A6C">
        <w:tc>
          <w:tcPr>
            <w:tcW w:w="2430" w:type="dxa"/>
          </w:tcPr>
          <w:p w:rsidR="00354A6C" w:rsidRDefault="00354A6C" w:rsidP="00354A6C">
            <w:pPr>
              <w:spacing w:after="160" w:line="259" w:lineRule="auto"/>
              <w:jc w:val="center"/>
            </w:pPr>
            <w:r>
              <w:t>December 21 – January 9</w:t>
            </w:r>
          </w:p>
        </w:tc>
        <w:tc>
          <w:tcPr>
            <w:tcW w:w="6115" w:type="dxa"/>
          </w:tcPr>
          <w:p w:rsidR="00354A6C" w:rsidRDefault="00354A6C" w:rsidP="00354A6C">
            <w:pPr>
              <w:spacing w:after="160" w:line="259" w:lineRule="auto"/>
              <w:jc w:val="center"/>
            </w:pPr>
            <w:r>
              <w:t>Notification to Applicants; Staff Prepares Recommendation Package to go to DHCD</w:t>
            </w:r>
          </w:p>
        </w:tc>
      </w:tr>
      <w:tr w:rsidR="00354A6C" w:rsidRPr="00131907" w:rsidTr="00354A6C">
        <w:tc>
          <w:tcPr>
            <w:tcW w:w="2430" w:type="dxa"/>
          </w:tcPr>
          <w:p w:rsidR="00354A6C" w:rsidRPr="00131907" w:rsidRDefault="00354A6C" w:rsidP="00354A6C">
            <w:pPr>
              <w:spacing w:after="160" w:line="259" w:lineRule="auto"/>
              <w:jc w:val="center"/>
            </w:pPr>
            <w:r>
              <w:t>January 10 (tentative)</w:t>
            </w:r>
          </w:p>
        </w:tc>
        <w:tc>
          <w:tcPr>
            <w:tcW w:w="6115" w:type="dxa"/>
          </w:tcPr>
          <w:p w:rsidR="00354A6C" w:rsidRPr="00131907" w:rsidRDefault="00354A6C" w:rsidP="00354A6C">
            <w:pPr>
              <w:spacing w:after="160" w:line="259" w:lineRule="auto"/>
              <w:jc w:val="center"/>
            </w:pPr>
            <w:r>
              <w:t>Project Applications sent to DHCD</w:t>
            </w:r>
          </w:p>
        </w:tc>
      </w:tr>
      <w:tr w:rsidR="00354A6C" w:rsidRPr="00131907" w:rsidTr="00354A6C">
        <w:tc>
          <w:tcPr>
            <w:tcW w:w="2430" w:type="dxa"/>
          </w:tcPr>
          <w:p w:rsidR="00354A6C" w:rsidRDefault="00354A6C" w:rsidP="00354A6C">
            <w:pPr>
              <w:spacing w:after="160" w:line="259" w:lineRule="auto"/>
              <w:jc w:val="center"/>
            </w:pPr>
            <w:r>
              <w:t>February 13</w:t>
            </w:r>
          </w:p>
        </w:tc>
        <w:tc>
          <w:tcPr>
            <w:tcW w:w="6115" w:type="dxa"/>
          </w:tcPr>
          <w:p w:rsidR="00354A6C" w:rsidRDefault="00354A6C" w:rsidP="00354A6C">
            <w:pPr>
              <w:spacing w:after="160" w:line="259" w:lineRule="auto"/>
              <w:jc w:val="center"/>
            </w:pPr>
            <w:r>
              <w:t>GO Virginia State Board to Review Applications for Funding</w:t>
            </w:r>
          </w:p>
        </w:tc>
      </w:tr>
    </w:tbl>
    <w:p w:rsidR="00354A6C" w:rsidRDefault="00354A6C">
      <w:pPr>
        <w:spacing w:after="160" w:line="259" w:lineRule="auto"/>
        <w:ind w:left="0" w:firstLine="0"/>
        <w:rPr>
          <w:rFonts w:asciiTheme="minorHAnsi" w:eastAsia="Arial" w:hAnsiTheme="minorHAnsi" w:cstheme="minorHAnsi"/>
          <w:b/>
          <w:sz w:val="32"/>
        </w:rPr>
      </w:pPr>
      <w:r>
        <w:rPr>
          <w:rFonts w:asciiTheme="minorHAnsi" w:eastAsia="Arial" w:hAnsiTheme="minorHAnsi" w:cstheme="minorHAnsi"/>
          <w:b/>
          <w:sz w:val="32"/>
        </w:rPr>
        <w:br w:type="page"/>
      </w:r>
    </w:p>
    <w:p w:rsidR="000D374E" w:rsidRPr="00D937E6" w:rsidRDefault="00C20DA1" w:rsidP="000D374E">
      <w:pPr>
        <w:spacing w:line="259" w:lineRule="auto"/>
        <w:ind w:left="-5"/>
        <w:jc w:val="center"/>
        <w:rPr>
          <w:rFonts w:asciiTheme="minorHAnsi" w:hAnsiTheme="minorHAnsi" w:cstheme="minorHAnsi"/>
          <w:sz w:val="40"/>
          <w:szCs w:val="40"/>
        </w:rPr>
      </w:pPr>
      <w:r w:rsidRPr="00D937E6">
        <w:rPr>
          <w:rFonts w:asciiTheme="minorHAnsi" w:eastAsia="Arial" w:hAnsiTheme="minorHAnsi" w:cstheme="minorHAnsi"/>
          <w:b/>
          <w:sz w:val="40"/>
          <w:szCs w:val="40"/>
        </w:rPr>
        <w:lastRenderedPageBreak/>
        <w:t xml:space="preserve">REGION 3 </w:t>
      </w:r>
      <w:r w:rsidR="000D374E" w:rsidRPr="00D937E6">
        <w:rPr>
          <w:rFonts w:asciiTheme="minorHAnsi" w:eastAsia="Arial" w:hAnsiTheme="minorHAnsi" w:cstheme="minorHAnsi"/>
          <w:b/>
          <w:sz w:val="40"/>
          <w:szCs w:val="40"/>
        </w:rPr>
        <w:t>GRANT APPLICATION</w:t>
      </w:r>
    </w:p>
    <w:p w:rsidR="000D374E" w:rsidRPr="00E075B3" w:rsidRDefault="000D374E" w:rsidP="000D374E">
      <w:pPr>
        <w:spacing w:line="259" w:lineRule="auto"/>
        <w:ind w:left="-5"/>
        <w:jc w:val="center"/>
        <w:rPr>
          <w:rFonts w:asciiTheme="minorHAnsi" w:eastAsia="Arial" w:hAnsiTheme="minorHAnsi" w:cstheme="minorHAnsi"/>
          <w:b/>
          <w:i/>
          <w:sz w:val="40"/>
          <w:szCs w:val="40"/>
        </w:rPr>
      </w:pPr>
      <w:r w:rsidRPr="00E075B3">
        <w:rPr>
          <w:rFonts w:asciiTheme="minorHAnsi" w:eastAsia="Arial" w:hAnsiTheme="minorHAnsi" w:cstheme="minorHAnsi"/>
          <w:b/>
          <w:i/>
          <w:sz w:val="40"/>
          <w:szCs w:val="40"/>
        </w:rPr>
        <w:t>Enhanced C</w:t>
      </w:r>
      <w:r w:rsidR="00C97101" w:rsidRPr="00E075B3">
        <w:rPr>
          <w:rFonts w:asciiTheme="minorHAnsi" w:eastAsia="Arial" w:hAnsiTheme="minorHAnsi" w:cstheme="minorHAnsi"/>
          <w:b/>
          <w:i/>
          <w:sz w:val="40"/>
          <w:szCs w:val="40"/>
        </w:rPr>
        <w:t>apacity Building Grants</w:t>
      </w:r>
    </w:p>
    <w:p w:rsidR="00902765" w:rsidRPr="00D937E6" w:rsidRDefault="00902765" w:rsidP="00902765">
      <w:pPr>
        <w:spacing w:line="259" w:lineRule="auto"/>
        <w:ind w:left="-5"/>
        <w:rPr>
          <w:rFonts w:asciiTheme="minorHAnsi" w:hAnsiTheme="minorHAnsi" w:cstheme="minorHAnsi"/>
          <w:sz w:val="40"/>
          <w:szCs w:val="40"/>
        </w:rPr>
      </w:pPr>
    </w:p>
    <w:p w:rsidR="00902765" w:rsidRPr="00346A3A" w:rsidRDefault="00D937E6" w:rsidP="00902765">
      <w:pPr>
        <w:spacing w:after="172" w:line="259" w:lineRule="auto"/>
        <w:ind w:left="90" w:firstLine="0"/>
        <w:jc w:val="center"/>
        <w:rPr>
          <w:rFonts w:asciiTheme="minorHAnsi" w:hAnsiTheme="minorHAnsi" w:cstheme="minorHAnsi"/>
          <w:i/>
          <w:sz w:val="40"/>
          <w:szCs w:val="40"/>
          <w:u w:val="single"/>
        </w:rPr>
      </w:pPr>
      <w:r w:rsidRPr="00346A3A">
        <w:rPr>
          <w:rFonts w:asciiTheme="minorHAnsi" w:hAnsiTheme="minorHAnsi" w:cstheme="minorHAnsi"/>
          <w:i/>
          <w:sz w:val="40"/>
          <w:szCs w:val="40"/>
          <w:u w:val="single"/>
        </w:rPr>
        <w:t>Please complete all sections</w:t>
      </w:r>
      <w:r w:rsidR="00346A3A" w:rsidRPr="00346A3A">
        <w:rPr>
          <w:rFonts w:asciiTheme="minorHAnsi" w:hAnsiTheme="minorHAnsi" w:cstheme="minorHAnsi"/>
          <w:i/>
          <w:sz w:val="40"/>
          <w:szCs w:val="40"/>
          <w:u w:val="single"/>
        </w:rPr>
        <w:t xml:space="preserve"> fully</w:t>
      </w:r>
    </w:p>
    <w:p w:rsidR="00902765" w:rsidRPr="000D374E" w:rsidRDefault="00902765" w:rsidP="00902765">
      <w:pPr>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0" w:line="259" w:lineRule="auto"/>
        <w:ind w:hanging="456"/>
        <w:rPr>
          <w:rFonts w:asciiTheme="minorHAnsi" w:hAnsiTheme="minorHAnsi" w:cstheme="minorHAnsi"/>
        </w:rPr>
      </w:pPr>
      <w:r w:rsidRPr="000D374E">
        <w:rPr>
          <w:rFonts w:asciiTheme="minorHAnsi" w:eastAsia="Arial" w:hAnsiTheme="minorHAnsi" w:cstheme="minorHAnsi"/>
          <w:b/>
          <w:sz w:val="32"/>
        </w:rPr>
        <w:t xml:space="preserve">Project Applicant </w:t>
      </w:r>
    </w:p>
    <w:p w:rsidR="00902765" w:rsidRPr="000D374E" w:rsidRDefault="00902765" w:rsidP="00902765">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Organization:  </w:t>
      </w:r>
    </w:p>
    <w:p w:rsidR="00902765" w:rsidRPr="000D374E" w:rsidRDefault="00902765" w:rsidP="00902765">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Address:  </w:t>
      </w:r>
    </w:p>
    <w:p w:rsidR="00902765" w:rsidRPr="000D374E" w:rsidRDefault="00902765" w:rsidP="00902765">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Website:  </w:t>
      </w:r>
    </w:p>
    <w:p w:rsidR="00902765" w:rsidRDefault="00902765" w:rsidP="00902765">
      <w:pPr>
        <w:spacing w:after="12" w:line="249" w:lineRule="auto"/>
        <w:ind w:left="77"/>
        <w:rPr>
          <w:rFonts w:asciiTheme="minorHAnsi" w:eastAsia="Arial" w:hAnsiTheme="minorHAnsi" w:cstheme="minorHAnsi"/>
          <w:b/>
          <w:sz w:val="28"/>
        </w:rPr>
      </w:pPr>
      <w:r w:rsidRPr="000D374E">
        <w:rPr>
          <w:rFonts w:asciiTheme="minorHAnsi" w:eastAsia="Arial" w:hAnsiTheme="minorHAnsi" w:cstheme="minorHAnsi"/>
          <w:b/>
          <w:sz w:val="28"/>
        </w:rPr>
        <w:t xml:space="preserve">EIN: </w:t>
      </w:r>
    </w:p>
    <w:p w:rsidR="00902765" w:rsidRDefault="00902765" w:rsidP="00902765">
      <w:pPr>
        <w:spacing w:line="259" w:lineRule="auto"/>
        <w:ind w:left="113" w:firstLine="0"/>
      </w:pPr>
      <w:r>
        <w:rPr>
          <w:rFonts w:ascii="Arial" w:eastAsia="Arial" w:hAnsi="Arial" w:cs="Arial"/>
          <w:b/>
          <w:sz w:val="32"/>
        </w:rPr>
        <w:t xml:space="preserve"> </w:t>
      </w:r>
    </w:p>
    <w:p w:rsidR="00902765" w:rsidRPr="000D374E" w:rsidRDefault="00902765" w:rsidP="00902765">
      <w:pPr>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0" w:line="259" w:lineRule="auto"/>
        <w:ind w:hanging="456"/>
        <w:rPr>
          <w:rFonts w:asciiTheme="minorHAnsi" w:hAnsiTheme="minorHAnsi" w:cstheme="minorHAnsi"/>
        </w:rPr>
      </w:pPr>
      <w:r w:rsidRPr="000D374E">
        <w:rPr>
          <w:rFonts w:asciiTheme="minorHAnsi" w:eastAsia="Arial" w:hAnsiTheme="minorHAnsi" w:cstheme="minorHAnsi"/>
          <w:b/>
          <w:sz w:val="32"/>
        </w:rPr>
        <w:t xml:space="preserve">Contact Person </w:t>
      </w:r>
    </w:p>
    <w:p w:rsidR="00902765" w:rsidRPr="000D374E" w:rsidRDefault="00902765" w:rsidP="00902765">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Name:  </w:t>
      </w:r>
    </w:p>
    <w:p w:rsidR="00902765" w:rsidRPr="000D374E" w:rsidRDefault="00902765" w:rsidP="00902765">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Address:  </w:t>
      </w:r>
    </w:p>
    <w:p w:rsidR="00902765" w:rsidRPr="000D374E" w:rsidRDefault="00902765" w:rsidP="00902765">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Phone:  </w:t>
      </w:r>
    </w:p>
    <w:p w:rsidR="00D937E6" w:rsidRPr="000D374E" w:rsidRDefault="00902765" w:rsidP="00902765">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Email: </w:t>
      </w:r>
    </w:p>
    <w:p w:rsidR="00902765" w:rsidRPr="000D374E" w:rsidRDefault="00902765" w:rsidP="00902765">
      <w:pPr>
        <w:spacing w:line="259" w:lineRule="auto"/>
        <w:ind w:left="473" w:firstLine="0"/>
        <w:rPr>
          <w:rFonts w:asciiTheme="minorHAnsi" w:hAnsiTheme="minorHAnsi" w:cstheme="minorHAnsi"/>
        </w:rPr>
      </w:pPr>
      <w:r w:rsidRPr="000D374E">
        <w:rPr>
          <w:rFonts w:asciiTheme="minorHAnsi" w:eastAsia="Arial" w:hAnsiTheme="minorHAnsi" w:cstheme="minorHAnsi"/>
          <w:b/>
          <w:sz w:val="32"/>
        </w:rPr>
        <w:t xml:space="preserve"> </w:t>
      </w:r>
    </w:p>
    <w:p w:rsidR="00902765" w:rsidRPr="000D374E" w:rsidRDefault="00902765" w:rsidP="00902765">
      <w:pPr>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0" w:line="259" w:lineRule="auto"/>
        <w:ind w:hanging="456"/>
        <w:rPr>
          <w:rFonts w:asciiTheme="minorHAnsi" w:hAnsiTheme="minorHAnsi" w:cstheme="minorHAnsi"/>
        </w:rPr>
      </w:pPr>
      <w:r w:rsidRPr="000D374E">
        <w:rPr>
          <w:rFonts w:asciiTheme="minorHAnsi" w:eastAsia="Arial" w:hAnsiTheme="minorHAnsi" w:cstheme="minorHAnsi"/>
          <w:b/>
          <w:sz w:val="32"/>
        </w:rPr>
        <w:t xml:space="preserve">Amount of Grant Request: </w:t>
      </w:r>
    </w:p>
    <w:p w:rsidR="00D937E6" w:rsidRDefault="00902765" w:rsidP="00902765">
      <w:pPr>
        <w:spacing w:after="12" w:line="249" w:lineRule="auto"/>
        <w:ind w:left="77"/>
        <w:rPr>
          <w:rFonts w:asciiTheme="minorHAnsi" w:eastAsia="Arial" w:hAnsiTheme="minorHAnsi" w:cstheme="minorHAnsi"/>
          <w:b/>
          <w:sz w:val="28"/>
        </w:rPr>
      </w:pPr>
      <w:r w:rsidRPr="000D374E">
        <w:rPr>
          <w:rFonts w:asciiTheme="minorHAnsi" w:eastAsia="Arial" w:hAnsiTheme="minorHAnsi" w:cstheme="minorHAnsi"/>
          <w:b/>
          <w:sz w:val="28"/>
        </w:rPr>
        <w:t xml:space="preserve">Total Project Cost: </w:t>
      </w:r>
    </w:p>
    <w:p w:rsidR="00902765" w:rsidRDefault="00902765" w:rsidP="00902765">
      <w:pPr>
        <w:spacing w:after="12" w:line="249" w:lineRule="auto"/>
        <w:ind w:left="77"/>
        <w:rPr>
          <w:rFonts w:asciiTheme="minorHAnsi" w:eastAsia="Arial" w:hAnsiTheme="minorHAnsi" w:cstheme="minorHAnsi"/>
          <w:b/>
          <w:sz w:val="32"/>
        </w:rPr>
      </w:pPr>
      <w:r w:rsidRPr="000D374E">
        <w:rPr>
          <w:rFonts w:asciiTheme="minorHAnsi" w:eastAsia="Arial" w:hAnsiTheme="minorHAnsi" w:cstheme="minorHAnsi"/>
          <w:b/>
          <w:sz w:val="32"/>
        </w:rPr>
        <w:t xml:space="preserve"> </w:t>
      </w:r>
    </w:p>
    <w:p w:rsidR="00902765" w:rsidRDefault="00902765" w:rsidP="00902765">
      <w:pPr>
        <w:spacing w:after="12" w:line="249" w:lineRule="auto"/>
        <w:ind w:left="77"/>
        <w:rPr>
          <w:rFonts w:asciiTheme="minorHAnsi" w:eastAsia="Arial" w:hAnsiTheme="minorHAnsi" w:cstheme="minorHAnsi"/>
          <w:b/>
          <w:sz w:val="28"/>
          <w:szCs w:val="28"/>
        </w:rPr>
      </w:pPr>
      <w:r w:rsidRPr="000D374E">
        <w:rPr>
          <w:rFonts w:asciiTheme="minorHAnsi" w:eastAsia="Arial" w:hAnsiTheme="minorHAnsi" w:cstheme="minorHAnsi"/>
          <w:b/>
          <w:sz w:val="28"/>
          <w:szCs w:val="28"/>
        </w:rPr>
        <w:t xml:space="preserve">GO Virginia Grant </w:t>
      </w:r>
      <w:r w:rsidR="00D937E6">
        <w:rPr>
          <w:rFonts w:asciiTheme="minorHAnsi" w:eastAsia="Arial" w:hAnsiTheme="minorHAnsi" w:cstheme="minorHAnsi"/>
          <w:b/>
          <w:sz w:val="28"/>
          <w:szCs w:val="28"/>
        </w:rPr>
        <w:t>Request</w:t>
      </w:r>
      <w:r w:rsidRPr="000D374E">
        <w:rPr>
          <w:rFonts w:asciiTheme="minorHAnsi" w:eastAsia="Arial" w:hAnsiTheme="minorHAnsi" w:cstheme="minorHAnsi"/>
          <w:b/>
          <w:sz w:val="28"/>
          <w:szCs w:val="28"/>
        </w:rPr>
        <w:t>:</w:t>
      </w:r>
    </w:p>
    <w:p w:rsidR="00070814" w:rsidRDefault="00070814" w:rsidP="00902765">
      <w:pPr>
        <w:spacing w:after="12" w:line="249" w:lineRule="auto"/>
        <w:ind w:left="77"/>
        <w:rPr>
          <w:rFonts w:asciiTheme="minorHAnsi" w:eastAsia="Arial" w:hAnsiTheme="minorHAnsi" w:cstheme="minorHAnsi"/>
          <w:b/>
          <w:sz w:val="28"/>
          <w:szCs w:val="28"/>
        </w:rPr>
      </w:pPr>
    </w:p>
    <w:p w:rsidR="00070814" w:rsidRPr="000D374E" w:rsidRDefault="00070814" w:rsidP="00070814">
      <w:pPr>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0" w:line="259" w:lineRule="auto"/>
        <w:ind w:hanging="456"/>
        <w:rPr>
          <w:rFonts w:asciiTheme="minorHAnsi" w:hAnsiTheme="minorHAnsi" w:cstheme="minorHAnsi"/>
        </w:rPr>
      </w:pPr>
      <w:r>
        <w:rPr>
          <w:rFonts w:asciiTheme="minorHAnsi" w:eastAsia="Arial" w:hAnsiTheme="minorHAnsi" w:cstheme="minorHAnsi"/>
          <w:b/>
          <w:sz w:val="32"/>
        </w:rPr>
        <w:t>Project Location</w:t>
      </w:r>
      <w:r w:rsidRPr="000D374E">
        <w:rPr>
          <w:rFonts w:asciiTheme="minorHAnsi" w:eastAsia="Arial" w:hAnsiTheme="minorHAnsi" w:cstheme="minorHAnsi"/>
          <w:b/>
          <w:sz w:val="32"/>
        </w:rPr>
        <w:t xml:space="preserve">: </w:t>
      </w:r>
    </w:p>
    <w:p w:rsidR="00070814" w:rsidRDefault="00070814" w:rsidP="00902765">
      <w:pPr>
        <w:spacing w:after="12" w:line="249" w:lineRule="auto"/>
        <w:ind w:left="77"/>
        <w:rPr>
          <w:rFonts w:asciiTheme="minorHAnsi" w:eastAsia="Arial" w:hAnsiTheme="minorHAnsi" w:cstheme="minorHAnsi"/>
          <w:b/>
          <w:sz w:val="28"/>
          <w:szCs w:val="28"/>
        </w:rPr>
      </w:pPr>
      <w:r>
        <w:rPr>
          <w:rFonts w:asciiTheme="minorHAnsi" w:eastAsia="Arial" w:hAnsiTheme="minorHAnsi" w:cstheme="minorHAnsi"/>
          <w:b/>
          <w:sz w:val="28"/>
          <w:szCs w:val="28"/>
        </w:rPr>
        <w:t>County, City or Town:</w:t>
      </w:r>
    </w:p>
    <w:p w:rsidR="00070814" w:rsidRDefault="00070814" w:rsidP="00902765">
      <w:pPr>
        <w:spacing w:after="12" w:line="249" w:lineRule="auto"/>
        <w:ind w:left="77"/>
        <w:rPr>
          <w:rFonts w:asciiTheme="minorHAnsi" w:eastAsia="Arial" w:hAnsiTheme="minorHAnsi" w:cstheme="minorHAnsi"/>
          <w:b/>
          <w:sz w:val="28"/>
          <w:szCs w:val="28"/>
        </w:rPr>
      </w:pPr>
      <w:r>
        <w:rPr>
          <w:rFonts w:asciiTheme="minorHAnsi" w:eastAsia="Arial" w:hAnsiTheme="minorHAnsi" w:cstheme="minorHAnsi"/>
          <w:b/>
          <w:sz w:val="28"/>
          <w:szCs w:val="28"/>
        </w:rPr>
        <w:t>Address:</w:t>
      </w:r>
    </w:p>
    <w:p w:rsidR="00070814" w:rsidRDefault="00070814" w:rsidP="00902765">
      <w:pPr>
        <w:spacing w:after="12" w:line="249" w:lineRule="auto"/>
        <w:ind w:left="77"/>
        <w:rPr>
          <w:rFonts w:asciiTheme="minorHAnsi" w:eastAsia="Arial" w:hAnsiTheme="minorHAnsi" w:cstheme="minorHAnsi"/>
          <w:b/>
          <w:sz w:val="28"/>
          <w:szCs w:val="28"/>
        </w:rPr>
      </w:pPr>
      <w:r>
        <w:rPr>
          <w:rFonts w:asciiTheme="minorHAnsi" w:eastAsia="Arial" w:hAnsiTheme="minorHAnsi" w:cstheme="minorHAnsi"/>
          <w:b/>
          <w:sz w:val="28"/>
          <w:szCs w:val="28"/>
        </w:rPr>
        <w:t>City:</w:t>
      </w:r>
    </w:p>
    <w:p w:rsidR="00070814" w:rsidRDefault="00070814" w:rsidP="00902765">
      <w:pPr>
        <w:spacing w:after="12" w:line="249" w:lineRule="auto"/>
        <w:ind w:left="77"/>
        <w:rPr>
          <w:rFonts w:asciiTheme="minorHAnsi" w:eastAsia="Arial" w:hAnsiTheme="minorHAnsi" w:cstheme="minorHAnsi"/>
          <w:b/>
          <w:sz w:val="28"/>
          <w:szCs w:val="28"/>
        </w:rPr>
      </w:pPr>
      <w:r>
        <w:rPr>
          <w:rFonts w:asciiTheme="minorHAnsi" w:eastAsia="Arial" w:hAnsiTheme="minorHAnsi" w:cstheme="minorHAnsi"/>
          <w:b/>
          <w:sz w:val="28"/>
          <w:szCs w:val="28"/>
        </w:rPr>
        <w:t>Zip:</w:t>
      </w:r>
    </w:p>
    <w:p w:rsidR="00E0296D" w:rsidRDefault="00E0296D" w:rsidP="00902765">
      <w:pPr>
        <w:spacing w:after="12" w:line="249" w:lineRule="auto"/>
        <w:ind w:left="77"/>
        <w:rPr>
          <w:rFonts w:asciiTheme="minorHAnsi" w:eastAsia="Arial" w:hAnsiTheme="minorHAnsi" w:cstheme="minorHAnsi"/>
          <w:b/>
          <w:sz w:val="28"/>
          <w:szCs w:val="28"/>
        </w:rPr>
      </w:pPr>
    </w:p>
    <w:p w:rsidR="00E0296D" w:rsidRPr="000D374E" w:rsidRDefault="00E0296D" w:rsidP="00E0296D">
      <w:pPr>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0" w:line="259" w:lineRule="auto"/>
        <w:ind w:hanging="456"/>
        <w:rPr>
          <w:rFonts w:asciiTheme="minorHAnsi" w:hAnsiTheme="minorHAnsi" w:cstheme="minorHAnsi"/>
        </w:rPr>
      </w:pPr>
      <w:r>
        <w:rPr>
          <w:rFonts w:asciiTheme="minorHAnsi" w:eastAsia="Arial" w:hAnsiTheme="minorHAnsi" w:cstheme="minorHAnsi"/>
          <w:b/>
          <w:sz w:val="32"/>
        </w:rPr>
        <w:t>Service Area Impacted (name the localities)</w:t>
      </w:r>
      <w:r w:rsidRPr="000D374E">
        <w:rPr>
          <w:rFonts w:asciiTheme="minorHAnsi" w:eastAsia="Arial" w:hAnsiTheme="minorHAnsi" w:cstheme="minorHAnsi"/>
          <w:b/>
          <w:sz w:val="32"/>
        </w:rPr>
        <w:t xml:space="preserve"> </w:t>
      </w:r>
    </w:p>
    <w:p w:rsidR="00D937E6" w:rsidRDefault="00070814">
      <w:pPr>
        <w:spacing w:after="160" w:line="259" w:lineRule="auto"/>
        <w:ind w:left="0" w:firstLine="0"/>
        <w:rPr>
          <w:rFonts w:asciiTheme="minorHAnsi" w:eastAsia="Arial" w:hAnsiTheme="minorHAnsi" w:cstheme="minorHAnsi"/>
          <w:b/>
          <w:sz w:val="28"/>
          <w:szCs w:val="28"/>
        </w:rPr>
      </w:pPr>
      <w:r>
        <w:rPr>
          <w:rFonts w:asciiTheme="minorHAnsi" w:eastAsia="Arial" w:hAnsiTheme="minorHAnsi" w:cstheme="minorHAnsi"/>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240030</wp:posOffset>
                </wp:positionV>
                <wp:extent cx="6124575" cy="857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1245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B2C" w:rsidRDefault="002C5B2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22.5pt;margin-top:18.9pt;width:482.2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" fillcolor="white [3201]" strokeweight=".5pt">
                <v:textbox>
                  <w:txbxContent>
                    <w:p w:rsidR="002C5B2C" w:rsidRDefault="002C5B2C">
                      <w:pPr>
                        <w:ind w:left="0"/>
                      </w:pPr>
                    </w:p>
                  </w:txbxContent>
                </v:textbox>
              </v:shape>
            </w:pict>
          </mc:Fallback>
        </mc:AlternateContent>
      </w:r>
      <w:r w:rsidR="00D937E6">
        <w:rPr>
          <w:rFonts w:asciiTheme="minorHAnsi" w:eastAsia="Arial" w:hAnsiTheme="minorHAnsi" w:cstheme="minorHAnsi"/>
          <w:b/>
          <w:sz w:val="28"/>
          <w:szCs w:val="28"/>
        </w:rPr>
        <w:br w:type="page"/>
      </w:r>
    </w:p>
    <w:p w:rsidR="00902765" w:rsidRDefault="00902765" w:rsidP="00902765">
      <w:pPr>
        <w:spacing w:after="12" w:line="249" w:lineRule="auto"/>
        <w:ind w:left="77"/>
        <w:rPr>
          <w:rFonts w:asciiTheme="minorHAnsi" w:eastAsia="Arial" w:hAnsiTheme="minorHAnsi" w:cstheme="minorHAnsi"/>
          <w:b/>
          <w:sz w:val="28"/>
          <w:szCs w:val="28"/>
        </w:rPr>
      </w:pPr>
    </w:p>
    <w:p w:rsidR="00902765" w:rsidRPr="000D374E" w:rsidRDefault="00902765" w:rsidP="00902765">
      <w:pPr>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0" w:line="259" w:lineRule="auto"/>
        <w:ind w:hanging="456"/>
        <w:rPr>
          <w:rFonts w:asciiTheme="minorHAnsi" w:hAnsiTheme="minorHAnsi" w:cstheme="minorHAnsi"/>
        </w:rPr>
      </w:pPr>
      <w:r>
        <w:rPr>
          <w:rFonts w:asciiTheme="minorHAnsi" w:eastAsia="Arial" w:hAnsiTheme="minorHAnsi" w:cstheme="minorHAnsi"/>
          <w:b/>
          <w:sz w:val="32"/>
        </w:rPr>
        <w:t>Alignment with Region 3 Area of Critical Need</w:t>
      </w:r>
      <w:r w:rsidRPr="000D374E">
        <w:rPr>
          <w:rFonts w:asciiTheme="minorHAnsi" w:eastAsia="Arial" w:hAnsiTheme="minorHAnsi" w:cstheme="minorHAnsi"/>
          <w:b/>
          <w:sz w:val="32"/>
        </w:rPr>
        <w:t xml:space="preserve">: </w:t>
      </w:r>
    </w:p>
    <w:tbl>
      <w:tblPr>
        <w:tblStyle w:val="TableGrid0"/>
        <w:tblW w:w="9810" w:type="dxa"/>
        <w:tblInd w:w="-455" w:type="dxa"/>
        <w:tblLook w:val="04A0" w:firstRow="1" w:lastRow="0" w:firstColumn="1" w:lastColumn="0" w:noHBand="0" w:noVBand="1"/>
      </w:tblPr>
      <w:tblGrid>
        <w:gridCol w:w="7020"/>
        <w:gridCol w:w="2790"/>
      </w:tblGrid>
      <w:tr w:rsidR="00902765" w:rsidRPr="00752D78" w:rsidTr="00D937E6">
        <w:tc>
          <w:tcPr>
            <w:tcW w:w="7020" w:type="dxa"/>
          </w:tcPr>
          <w:p w:rsidR="00902765" w:rsidRPr="00752D78" w:rsidRDefault="00902765" w:rsidP="00902765">
            <w:pPr>
              <w:spacing w:after="12" w:line="249" w:lineRule="auto"/>
              <w:ind w:left="0" w:firstLine="0"/>
              <w:rPr>
                <w:rFonts w:asciiTheme="minorHAnsi" w:hAnsiTheme="minorHAnsi" w:cstheme="minorHAnsi"/>
                <w:b/>
                <w:sz w:val="28"/>
                <w:szCs w:val="28"/>
              </w:rPr>
            </w:pPr>
            <w:r w:rsidRPr="00752D78">
              <w:rPr>
                <w:rFonts w:asciiTheme="minorHAnsi" w:hAnsiTheme="minorHAnsi" w:cstheme="minorHAnsi"/>
                <w:b/>
                <w:sz w:val="28"/>
                <w:szCs w:val="28"/>
              </w:rPr>
              <w:t>Critical Need Area</w:t>
            </w:r>
          </w:p>
        </w:tc>
        <w:tc>
          <w:tcPr>
            <w:tcW w:w="2790" w:type="dxa"/>
          </w:tcPr>
          <w:p w:rsidR="00902765" w:rsidRPr="00752D78" w:rsidRDefault="00902765" w:rsidP="00902765">
            <w:pPr>
              <w:spacing w:after="12" w:line="249" w:lineRule="auto"/>
              <w:ind w:left="0" w:firstLine="0"/>
              <w:rPr>
                <w:rFonts w:asciiTheme="minorHAnsi" w:hAnsiTheme="minorHAnsi" w:cstheme="minorHAnsi"/>
                <w:b/>
                <w:sz w:val="28"/>
                <w:szCs w:val="28"/>
              </w:rPr>
            </w:pPr>
            <w:r w:rsidRPr="00752D78">
              <w:rPr>
                <w:rFonts w:asciiTheme="minorHAnsi" w:hAnsiTheme="minorHAnsi" w:cstheme="minorHAnsi"/>
                <w:b/>
                <w:sz w:val="28"/>
                <w:szCs w:val="28"/>
              </w:rPr>
              <w:t>Alignment (yes or no)</w:t>
            </w:r>
          </w:p>
        </w:tc>
      </w:tr>
      <w:tr w:rsidR="00902765" w:rsidTr="00D937E6">
        <w:tc>
          <w:tcPr>
            <w:tcW w:w="7020" w:type="dxa"/>
          </w:tcPr>
          <w:p w:rsidR="00902765" w:rsidRDefault="00902765"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Workforce Talent Development &amp; Recruitment/</w:t>
            </w:r>
            <w:r w:rsidRPr="00752D78">
              <w:rPr>
                <w:rFonts w:asciiTheme="minorHAnsi" w:hAnsiTheme="minorHAnsi" w:cstheme="minorHAnsi"/>
                <w:b/>
                <w:sz w:val="28"/>
                <w:szCs w:val="28"/>
              </w:rPr>
              <w:t>Sector Partnerships</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902765"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Workforce Talent Development &amp; Recruitment/</w:t>
            </w:r>
            <w:r w:rsidRPr="00752D78">
              <w:rPr>
                <w:rFonts w:asciiTheme="minorHAnsi" w:hAnsiTheme="minorHAnsi" w:cstheme="minorHAnsi"/>
                <w:b/>
                <w:sz w:val="28"/>
                <w:szCs w:val="28"/>
              </w:rPr>
              <w:t>Career Pathways</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902765"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Workforce Talent Development &amp; Recruitment/</w:t>
            </w:r>
            <w:r w:rsidRPr="00752D78">
              <w:rPr>
                <w:rFonts w:asciiTheme="minorHAnsi" w:hAnsiTheme="minorHAnsi" w:cstheme="minorHAnsi"/>
                <w:b/>
                <w:sz w:val="28"/>
                <w:szCs w:val="28"/>
              </w:rPr>
              <w:t>Work-Based Learning</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902765"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Workforce Talent Development &amp; Recruitment/</w:t>
            </w:r>
            <w:r w:rsidRPr="00752D78">
              <w:rPr>
                <w:rFonts w:asciiTheme="minorHAnsi" w:hAnsiTheme="minorHAnsi" w:cstheme="minorHAnsi"/>
                <w:b/>
                <w:sz w:val="28"/>
                <w:szCs w:val="28"/>
              </w:rPr>
              <w:t>Recruitment</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902765"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Workforce Talent Development &amp; Recruitment/</w:t>
            </w:r>
            <w:r w:rsidRPr="00752D78">
              <w:rPr>
                <w:rFonts w:asciiTheme="minorHAnsi" w:hAnsiTheme="minorHAnsi" w:cstheme="minorHAnsi"/>
                <w:b/>
                <w:sz w:val="28"/>
                <w:szCs w:val="28"/>
              </w:rPr>
              <w:t>Broadband</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902765"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w:t>
            </w:r>
            <w:r w:rsidRPr="00752D78">
              <w:rPr>
                <w:rFonts w:asciiTheme="minorHAnsi" w:hAnsiTheme="minorHAnsi" w:cstheme="minorHAnsi"/>
                <w:b/>
                <w:sz w:val="28"/>
                <w:szCs w:val="28"/>
              </w:rPr>
              <w:t>Business Services</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902765"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w:t>
            </w:r>
            <w:r w:rsidRPr="00752D78">
              <w:rPr>
                <w:rFonts w:asciiTheme="minorHAnsi" w:hAnsiTheme="minorHAnsi" w:cstheme="minorHAnsi"/>
                <w:b/>
                <w:sz w:val="28"/>
                <w:szCs w:val="28"/>
              </w:rPr>
              <w:t>Information Technology &amp; Data Centers</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902765"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w:t>
            </w:r>
            <w:r w:rsidR="00752D78">
              <w:rPr>
                <w:rFonts w:asciiTheme="minorHAnsi" w:hAnsiTheme="minorHAnsi" w:cstheme="minorHAnsi"/>
                <w:sz w:val="28"/>
                <w:szCs w:val="28"/>
              </w:rPr>
              <w:t>Advanced Manufacturing &amp; Materials/</w:t>
            </w:r>
            <w:r w:rsidR="00752D78" w:rsidRPr="00752D78">
              <w:rPr>
                <w:rFonts w:asciiTheme="minorHAnsi" w:hAnsiTheme="minorHAnsi" w:cstheme="minorHAnsi"/>
                <w:b/>
                <w:sz w:val="28"/>
                <w:szCs w:val="28"/>
              </w:rPr>
              <w:t>Aerospace</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752D78"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Development/Advanced Manufacturing &amp; Materials/</w:t>
            </w:r>
            <w:r w:rsidRPr="00752D78">
              <w:rPr>
                <w:rFonts w:asciiTheme="minorHAnsi" w:hAnsiTheme="minorHAnsi" w:cstheme="minorHAnsi"/>
                <w:b/>
                <w:sz w:val="28"/>
                <w:szCs w:val="28"/>
              </w:rPr>
              <w:t>Production Technology</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752D78"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 Development/Advanced Manufacturing &amp; Materials/</w:t>
            </w:r>
            <w:r w:rsidRPr="00752D78">
              <w:rPr>
                <w:rFonts w:asciiTheme="minorHAnsi" w:hAnsiTheme="minorHAnsi" w:cstheme="minorHAnsi"/>
                <w:b/>
                <w:sz w:val="28"/>
                <w:szCs w:val="28"/>
              </w:rPr>
              <w:t>Lighting and Electrical Equipment</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752D78" w:rsidTr="00D937E6">
        <w:tc>
          <w:tcPr>
            <w:tcW w:w="7020" w:type="dxa"/>
          </w:tcPr>
          <w:p w:rsidR="00752D78" w:rsidRDefault="00752D78"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Development/Advanced Manufacturing &amp; Materials/</w:t>
            </w:r>
            <w:r w:rsidRPr="00752D78">
              <w:rPr>
                <w:rFonts w:asciiTheme="minorHAnsi" w:hAnsiTheme="minorHAnsi" w:cstheme="minorHAnsi"/>
                <w:b/>
                <w:sz w:val="28"/>
                <w:szCs w:val="28"/>
              </w:rPr>
              <w:t>Automotive and OTR Truck Manufacturing</w:t>
            </w:r>
          </w:p>
        </w:tc>
        <w:tc>
          <w:tcPr>
            <w:tcW w:w="2790" w:type="dxa"/>
          </w:tcPr>
          <w:p w:rsidR="00752D78" w:rsidRDefault="00752D78" w:rsidP="00902765">
            <w:pPr>
              <w:spacing w:after="12" w:line="249" w:lineRule="auto"/>
              <w:ind w:left="0" w:firstLine="0"/>
              <w:rPr>
                <w:rFonts w:asciiTheme="minorHAnsi" w:hAnsiTheme="minorHAnsi" w:cstheme="minorHAnsi"/>
                <w:sz w:val="28"/>
                <w:szCs w:val="28"/>
              </w:rPr>
            </w:pPr>
          </w:p>
        </w:tc>
      </w:tr>
      <w:tr w:rsidR="00752D78" w:rsidTr="00D937E6">
        <w:tc>
          <w:tcPr>
            <w:tcW w:w="7020" w:type="dxa"/>
          </w:tcPr>
          <w:p w:rsidR="00752D78" w:rsidRDefault="00752D78"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Development/Advanced Manufacturing &amp; Materials/</w:t>
            </w:r>
            <w:r w:rsidRPr="00752D78">
              <w:rPr>
                <w:rFonts w:asciiTheme="minorHAnsi" w:hAnsiTheme="minorHAnsi" w:cstheme="minorHAnsi"/>
                <w:b/>
                <w:sz w:val="28"/>
                <w:szCs w:val="28"/>
              </w:rPr>
              <w:t>BioPharmaceutical Manufacturing</w:t>
            </w:r>
          </w:p>
        </w:tc>
        <w:tc>
          <w:tcPr>
            <w:tcW w:w="2790" w:type="dxa"/>
          </w:tcPr>
          <w:p w:rsidR="00752D78" w:rsidRDefault="00752D78" w:rsidP="00902765">
            <w:pPr>
              <w:spacing w:after="12" w:line="249" w:lineRule="auto"/>
              <w:ind w:left="0" w:firstLine="0"/>
              <w:rPr>
                <w:rFonts w:asciiTheme="minorHAnsi" w:hAnsiTheme="minorHAnsi" w:cstheme="minorHAnsi"/>
                <w:sz w:val="28"/>
                <w:szCs w:val="28"/>
              </w:rPr>
            </w:pPr>
          </w:p>
        </w:tc>
      </w:tr>
      <w:tr w:rsidR="00752D78" w:rsidTr="00D937E6">
        <w:tc>
          <w:tcPr>
            <w:tcW w:w="7020" w:type="dxa"/>
          </w:tcPr>
          <w:p w:rsidR="00752D78" w:rsidRDefault="00752D78"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w:t>
            </w:r>
            <w:r w:rsidRPr="00752D78">
              <w:rPr>
                <w:rFonts w:asciiTheme="minorHAnsi" w:hAnsiTheme="minorHAnsi" w:cstheme="minorHAnsi"/>
                <w:b/>
                <w:sz w:val="28"/>
                <w:szCs w:val="28"/>
              </w:rPr>
              <w:t>High Value-Added Natural Resource Products</w:t>
            </w:r>
          </w:p>
        </w:tc>
        <w:tc>
          <w:tcPr>
            <w:tcW w:w="2790" w:type="dxa"/>
          </w:tcPr>
          <w:p w:rsidR="00752D78" w:rsidRDefault="00752D78"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752D78"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w:t>
            </w:r>
            <w:r w:rsidRPr="00752D78">
              <w:rPr>
                <w:rFonts w:asciiTheme="minorHAnsi" w:hAnsiTheme="minorHAnsi" w:cstheme="minorHAnsi"/>
                <w:b/>
                <w:sz w:val="28"/>
                <w:szCs w:val="28"/>
              </w:rPr>
              <w:t>Health Care</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752D78"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Cyber Infrastructure/</w:t>
            </w:r>
            <w:r w:rsidRPr="00752D78">
              <w:rPr>
                <w:rFonts w:asciiTheme="minorHAnsi" w:hAnsiTheme="minorHAnsi" w:cstheme="minorHAnsi"/>
                <w:b/>
                <w:sz w:val="28"/>
                <w:szCs w:val="28"/>
              </w:rPr>
              <w:t>Regional Collaboration</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r w:rsidR="00902765" w:rsidTr="00D937E6">
        <w:tc>
          <w:tcPr>
            <w:tcW w:w="7020" w:type="dxa"/>
          </w:tcPr>
          <w:p w:rsidR="00902765" w:rsidRDefault="00752D78" w:rsidP="00902765">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Cyber Infrastructure/</w:t>
            </w:r>
            <w:r w:rsidRPr="00752D78">
              <w:rPr>
                <w:rFonts w:asciiTheme="minorHAnsi" w:hAnsiTheme="minorHAnsi" w:cstheme="minorHAnsi"/>
                <w:b/>
                <w:sz w:val="28"/>
                <w:szCs w:val="28"/>
              </w:rPr>
              <w:t>Middle and Last Mile Opportunities</w:t>
            </w:r>
          </w:p>
        </w:tc>
        <w:tc>
          <w:tcPr>
            <w:tcW w:w="2790" w:type="dxa"/>
          </w:tcPr>
          <w:p w:rsidR="00902765" w:rsidRDefault="00902765" w:rsidP="00902765">
            <w:pPr>
              <w:spacing w:after="12" w:line="249" w:lineRule="auto"/>
              <w:ind w:left="0" w:firstLine="0"/>
              <w:rPr>
                <w:rFonts w:asciiTheme="minorHAnsi" w:hAnsiTheme="minorHAnsi" w:cstheme="minorHAnsi"/>
                <w:sz w:val="28"/>
                <w:szCs w:val="28"/>
              </w:rPr>
            </w:pPr>
          </w:p>
        </w:tc>
      </w:tr>
    </w:tbl>
    <w:p w:rsidR="00725E52" w:rsidRDefault="00725E52" w:rsidP="00902765">
      <w:pPr>
        <w:spacing w:after="12" w:line="249" w:lineRule="auto"/>
        <w:ind w:left="10"/>
        <w:rPr>
          <w:rFonts w:asciiTheme="minorHAnsi" w:hAnsiTheme="minorHAnsi" w:cstheme="minorHAnsi"/>
          <w:sz w:val="28"/>
          <w:szCs w:val="28"/>
        </w:rPr>
      </w:pPr>
    </w:p>
    <w:p w:rsidR="00725E52" w:rsidRDefault="00725E52">
      <w:pPr>
        <w:spacing w:after="160" w:line="259" w:lineRule="auto"/>
        <w:ind w:left="0" w:firstLine="0"/>
        <w:rPr>
          <w:rFonts w:asciiTheme="minorHAnsi" w:hAnsiTheme="minorHAnsi" w:cstheme="minorHAnsi"/>
          <w:sz w:val="28"/>
          <w:szCs w:val="28"/>
        </w:rPr>
      </w:pPr>
      <w:r>
        <w:rPr>
          <w:rFonts w:asciiTheme="minorHAnsi" w:hAnsiTheme="minorHAnsi" w:cstheme="minorHAnsi"/>
          <w:sz w:val="28"/>
          <w:szCs w:val="28"/>
        </w:rPr>
        <w:br w:type="page"/>
      </w:r>
    </w:p>
    <w:p w:rsidR="00725E52" w:rsidRDefault="00725E52" w:rsidP="00902765">
      <w:pPr>
        <w:spacing w:after="12" w:line="249" w:lineRule="auto"/>
        <w:ind w:left="10"/>
        <w:rPr>
          <w:rFonts w:asciiTheme="minorHAnsi" w:hAnsiTheme="minorHAnsi" w:cstheme="minorHAnsi"/>
          <w:sz w:val="28"/>
          <w:szCs w:val="28"/>
        </w:rPr>
      </w:pPr>
    </w:p>
    <w:p w:rsidR="00725E52" w:rsidRPr="000D374E" w:rsidRDefault="00725E52" w:rsidP="00725E52">
      <w:pPr>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0" w:line="259" w:lineRule="auto"/>
        <w:ind w:hanging="456"/>
        <w:rPr>
          <w:rFonts w:asciiTheme="minorHAnsi" w:hAnsiTheme="minorHAnsi" w:cstheme="minorHAnsi"/>
        </w:rPr>
      </w:pPr>
      <w:r>
        <w:rPr>
          <w:rFonts w:asciiTheme="minorHAnsi" w:eastAsia="Arial" w:hAnsiTheme="minorHAnsi" w:cstheme="minorHAnsi"/>
          <w:b/>
          <w:sz w:val="32"/>
        </w:rPr>
        <w:t>Locality Partners (both financial contributors and non-financial contributors)</w:t>
      </w:r>
      <w:r w:rsidRPr="000D374E">
        <w:rPr>
          <w:rFonts w:asciiTheme="minorHAnsi" w:eastAsia="Arial" w:hAnsiTheme="minorHAnsi" w:cstheme="minorHAnsi"/>
          <w:b/>
          <w:sz w:val="32"/>
        </w:rPr>
        <w:t xml:space="preserve">: </w:t>
      </w:r>
    </w:p>
    <w:tbl>
      <w:tblPr>
        <w:tblStyle w:val="TableGrid"/>
        <w:tblW w:w="9810" w:type="dxa"/>
        <w:tblInd w:w="-465" w:type="dxa"/>
        <w:tblCellMar>
          <w:top w:w="15" w:type="dxa"/>
          <w:left w:w="17" w:type="dxa"/>
          <w:right w:w="83" w:type="dxa"/>
        </w:tblCellMar>
        <w:tblLook w:val="04A0" w:firstRow="1" w:lastRow="0" w:firstColumn="1" w:lastColumn="0" w:noHBand="0" w:noVBand="1"/>
      </w:tblPr>
      <w:tblGrid>
        <w:gridCol w:w="2468"/>
        <w:gridCol w:w="3112"/>
        <w:gridCol w:w="4230"/>
      </w:tblGrid>
      <w:tr w:rsidR="00725E52" w:rsidRPr="00725E52" w:rsidTr="00725E52">
        <w:trPr>
          <w:trHeight w:val="648"/>
        </w:trPr>
        <w:tc>
          <w:tcPr>
            <w:tcW w:w="2468" w:type="dxa"/>
            <w:tcBorders>
              <w:top w:val="single" w:sz="12" w:space="0" w:color="000000"/>
              <w:left w:val="single" w:sz="12" w:space="0" w:color="000000"/>
              <w:bottom w:val="single" w:sz="12" w:space="0" w:color="000000"/>
              <w:right w:val="single" w:sz="4" w:space="0" w:color="000000"/>
            </w:tcBorders>
            <w:vAlign w:val="center"/>
          </w:tcPr>
          <w:p w:rsidR="00725E52" w:rsidRPr="00725E52" w:rsidRDefault="00725E52" w:rsidP="002C5B2C">
            <w:pPr>
              <w:spacing w:line="259" w:lineRule="auto"/>
              <w:ind w:left="142" w:firstLine="0"/>
              <w:jc w:val="center"/>
              <w:rPr>
                <w:rFonts w:asciiTheme="minorHAnsi" w:hAnsiTheme="minorHAnsi" w:cstheme="minorHAnsi"/>
              </w:rPr>
            </w:pPr>
            <w:r>
              <w:rPr>
                <w:rFonts w:asciiTheme="minorHAnsi" w:eastAsia="Arial" w:hAnsiTheme="minorHAnsi" w:cstheme="minorHAnsi"/>
                <w:b/>
                <w:sz w:val="28"/>
              </w:rPr>
              <w:t>Locality</w:t>
            </w:r>
            <w:r w:rsidRPr="00725E52">
              <w:rPr>
                <w:rFonts w:asciiTheme="minorHAnsi" w:eastAsia="Arial" w:hAnsiTheme="minorHAnsi" w:cstheme="minorHAnsi"/>
                <w:b/>
                <w:sz w:val="28"/>
              </w:rPr>
              <w:t xml:space="preserve"> Name</w:t>
            </w:r>
          </w:p>
        </w:tc>
        <w:tc>
          <w:tcPr>
            <w:tcW w:w="3112" w:type="dxa"/>
            <w:tcBorders>
              <w:top w:val="single" w:sz="12" w:space="0" w:color="000000"/>
              <w:left w:val="single" w:sz="4" w:space="0" w:color="000000"/>
              <w:bottom w:val="single" w:sz="12" w:space="0" w:color="000000"/>
              <w:right w:val="single" w:sz="4" w:space="0" w:color="000000"/>
            </w:tcBorders>
            <w:vAlign w:val="center"/>
          </w:tcPr>
          <w:p w:rsidR="00725E52" w:rsidRPr="00725E52" w:rsidRDefault="00725E52" w:rsidP="002C5B2C">
            <w:pPr>
              <w:spacing w:line="259" w:lineRule="auto"/>
              <w:ind w:left="67" w:firstLine="0"/>
              <w:jc w:val="center"/>
              <w:rPr>
                <w:rFonts w:asciiTheme="minorHAnsi" w:hAnsiTheme="minorHAnsi" w:cstheme="minorHAnsi"/>
              </w:rPr>
            </w:pPr>
            <w:r w:rsidRPr="00725E52">
              <w:rPr>
                <w:rFonts w:asciiTheme="minorHAnsi" w:eastAsia="Arial" w:hAnsiTheme="minorHAnsi" w:cstheme="minorHAnsi"/>
                <w:b/>
                <w:sz w:val="28"/>
              </w:rPr>
              <w:t>Cash</w:t>
            </w:r>
          </w:p>
        </w:tc>
        <w:tc>
          <w:tcPr>
            <w:tcW w:w="4230" w:type="dxa"/>
            <w:tcBorders>
              <w:top w:val="single" w:sz="12" w:space="0" w:color="000000"/>
              <w:left w:val="single" w:sz="4" w:space="0" w:color="000000"/>
              <w:bottom w:val="single" w:sz="12" w:space="0" w:color="000000"/>
              <w:right w:val="single" w:sz="12" w:space="0" w:color="000000"/>
            </w:tcBorders>
            <w:vAlign w:val="center"/>
          </w:tcPr>
          <w:p w:rsidR="00725E52" w:rsidRPr="00725E52" w:rsidRDefault="00725E52" w:rsidP="002C5B2C">
            <w:pPr>
              <w:spacing w:line="259" w:lineRule="auto"/>
              <w:ind w:left="60" w:firstLine="0"/>
              <w:jc w:val="center"/>
              <w:rPr>
                <w:rFonts w:asciiTheme="minorHAnsi" w:hAnsiTheme="minorHAnsi" w:cstheme="minorHAnsi"/>
              </w:rPr>
            </w:pPr>
            <w:r w:rsidRPr="00725E52">
              <w:rPr>
                <w:rFonts w:asciiTheme="minorHAnsi" w:eastAsia="Arial" w:hAnsiTheme="minorHAnsi" w:cstheme="minorHAnsi"/>
                <w:b/>
                <w:sz w:val="28"/>
              </w:rPr>
              <w:t>Non-Cash (describe)</w:t>
            </w:r>
          </w:p>
        </w:tc>
      </w:tr>
      <w:tr w:rsidR="00725E52" w:rsidTr="00725E52">
        <w:trPr>
          <w:trHeight w:val="371"/>
        </w:trPr>
        <w:tc>
          <w:tcPr>
            <w:tcW w:w="2468" w:type="dxa"/>
            <w:tcBorders>
              <w:top w:val="single" w:sz="12" w:space="0" w:color="000000"/>
              <w:left w:val="single" w:sz="4" w:space="0" w:color="000000"/>
              <w:bottom w:val="single" w:sz="4" w:space="0" w:color="000000"/>
              <w:right w:val="single" w:sz="4" w:space="0" w:color="000000"/>
            </w:tcBorders>
          </w:tcPr>
          <w:p w:rsidR="00725E52" w:rsidRPr="000D374E" w:rsidRDefault="00725E52"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3112" w:type="dxa"/>
            <w:tcBorders>
              <w:top w:val="single" w:sz="12"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4230" w:type="dxa"/>
            <w:tcBorders>
              <w:top w:val="single" w:sz="12"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r>
      <w:tr w:rsidR="00725E52" w:rsidTr="00725E52">
        <w:trPr>
          <w:trHeight w:val="361"/>
        </w:trPr>
        <w:tc>
          <w:tcPr>
            <w:tcW w:w="2468" w:type="dxa"/>
            <w:tcBorders>
              <w:top w:val="single" w:sz="4" w:space="0" w:color="000000"/>
              <w:left w:val="single" w:sz="4" w:space="0" w:color="000000"/>
              <w:bottom w:val="single" w:sz="4" w:space="0" w:color="000000"/>
              <w:right w:val="single" w:sz="4" w:space="0" w:color="000000"/>
            </w:tcBorders>
          </w:tcPr>
          <w:p w:rsidR="00725E52" w:rsidRPr="000D374E" w:rsidRDefault="00725E52"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r>
      <w:tr w:rsidR="00725E52" w:rsidTr="00725E52">
        <w:trPr>
          <w:trHeight w:val="362"/>
        </w:trPr>
        <w:tc>
          <w:tcPr>
            <w:tcW w:w="2468" w:type="dxa"/>
            <w:tcBorders>
              <w:top w:val="single" w:sz="4" w:space="0" w:color="000000"/>
              <w:left w:val="single" w:sz="4" w:space="0" w:color="000000"/>
              <w:bottom w:val="single" w:sz="4" w:space="0" w:color="000000"/>
              <w:right w:val="single" w:sz="4" w:space="0" w:color="000000"/>
            </w:tcBorders>
          </w:tcPr>
          <w:p w:rsidR="00725E52" w:rsidRPr="000D374E" w:rsidRDefault="00725E52"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r>
      <w:tr w:rsidR="00E075B3" w:rsidTr="00725E52">
        <w:trPr>
          <w:trHeight w:val="362"/>
        </w:trPr>
        <w:tc>
          <w:tcPr>
            <w:tcW w:w="2468" w:type="dxa"/>
            <w:tcBorders>
              <w:top w:val="single" w:sz="4"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3112"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4230"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E075B3" w:rsidTr="00725E52">
        <w:trPr>
          <w:trHeight w:val="362"/>
        </w:trPr>
        <w:tc>
          <w:tcPr>
            <w:tcW w:w="2468" w:type="dxa"/>
            <w:tcBorders>
              <w:top w:val="single" w:sz="4"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3112"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4230"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725E52" w:rsidTr="00725E52">
        <w:trPr>
          <w:trHeight w:val="361"/>
        </w:trPr>
        <w:tc>
          <w:tcPr>
            <w:tcW w:w="2468" w:type="dxa"/>
            <w:tcBorders>
              <w:top w:val="single" w:sz="4" w:space="0" w:color="000000"/>
              <w:left w:val="single" w:sz="4" w:space="0" w:color="000000"/>
              <w:bottom w:val="single" w:sz="4" w:space="0" w:color="000000"/>
              <w:right w:val="single" w:sz="4" w:space="0" w:color="000000"/>
            </w:tcBorders>
          </w:tcPr>
          <w:p w:rsidR="00725E52" w:rsidRPr="000D374E" w:rsidRDefault="00725E52"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r>
      <w:tr w:rsidR="00725E52" w:rsidTr="00725E52">
        <w:trPr>
          <w:trHeight w:val="363"/>
        </w:trPr>
        <w:tc>
          <w:tcPr>
            <w:tcW w:w="2468" w:type="dxa"/>
            <w:tcBorders>
              <w:top w:val="single" w:sz="4" w:space="0" w:color="000000"/>
              <w:left w:val="single" w:sz="4" w:space="0" w:color="000000"/>
              <w:bottom w:val="single" w:sz="4" w:space="0" w:color="000000"/>
              <w:right w:val="single" w:sz="4" w:space="0" w:color="000000"/>
            </w:tcBorders>
          </w:tcPr>
          <w:p w:rsidR="00725E52" w:rsidRPr="000D374E" w:rsidRDefault="00725E52"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Total </w:t>
            </w:r>
          </w:p>
        </w:tc>
        <w:tc>
          <w:tcPr>
            <w:tcW w:w="3112"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r>
    </w:tbl>
    <w:p w:rsidR="00725E52" w:rsidRDefault="00725E52" w:rsidP="00725E52">
      <w:pPr>
        <w:spacing w:after="160" w:line="259" w:lineRule="auto"/>
        <w:ind w:left="0" w:firstLine="0"/>
        <w:rPr>
          <w:rFonts w:asciiTheme="minorHAnsi" w:hAnsiTheme="minorHAnsi" w:cstheme="minorHAnsi"/>
          <w:sz w:val="28"/>
          <w:szCs w:val="28"/>
        </w:rPr>
      </w:pPr>
    </w:p>
    <w:p w:rsidR="00725E52" w:rsidRDefault="00725E52" w:rsidP="00725E52">
      <w:pPr>
        <w:spacing w:after="160" w:line="259" w:lineRule="auto"/>
        <w:ind w:left="0" w:firstLine="0"/>
        <w:rPr>
          <w:rFonts w:asciiTheme="minorHAnsi" w:hAnsiTheme="minorHAnsi" w:cstheme="minorHAnsi"/>
          <w:sz w:val="28"/>
          <w:szCs w:val="28"/>
        </w:rPr>
      </w:pPr>
    </w:p>
    <w:p w:rsidR="00725E52" w:rsidRDefault="00725E52" w:rsidP="00725E52">
      <w:pPr>
        <w:spacing w:after="160" w:line="259" w:lineRule="auto"/>
        <w:ind w:left="0" w:firstLine="0"/>
        <w:rPr>
          <w:rFonts w:asciiTheme="minorHAnsi" w:hAnsiTheme="minorHAnsi" w:cstheme="minorHAnsi"/>
          <w:sz w:val="28"/>
          <w:szCs w:val="28"/>
        </w:rPr>
      </w:pPr>
    </w:p>
    <w:p w:rsidR="00725E52" w:rsidRPr="000D374E" w:rsidRDefault="00725E52" w:rsidP="00725E52">
      <w:pPr>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0" w:line="259" w:lineRule="auto"/>
        <w:ind w:hanging="456"/>
        <w:rPr>
          <w:rFonts w:asciiTheme="minorHAnsi" w:hAnsiTheme="minorHAnsi" w:cstheme="minorHAnsi"/>
        </w:rPr>
      </w:pPr>
      <w:r>
        <w:rPr>
          <w:rFonts w:asciiTheme="minorHAnsi" w:eastAsia="Arial" w:hAnsiTheme="minorHAnsi" w:cstheme="minorHAnsi"/>
          <w:b/>
          <w:sz w:val="32"/>
        </w:rPr>
        <w:t>Project Partners (both financial contributors and non-financial contributors)</w:t>
      </w:r>
      <w:r w:rsidRPr="000D374E">
        <w:rPr>
          <w:rFonts w:asciiTheme="minorHAnsi" w:eastAsia="Arial" w:hAnsiTheme="minorHAnsi" w:cstheme="minorHAnsi"/>
          <w:b/>
          <w:sz w:val="32"/>
        </w:rPr>
        <w:t xml:space="preserve">: </w:t>
      </w:r>
    </w:p>
    <w:tbl>
      <w:tblPr>
        <w:tblStyle w:val="TableGrid"/>
        <w:tblW w:w="9867" w:type="dxa"/>
        <w:tblInd w:w="-465" w:type="dxa"/>
        <w:tblCellMar>
          <w:top w:w="15" w:type="dxa"/>
          <w:left w:w="17" w:type="dxa"/>
          <w:right w:w="83" w:type="dxa"/>
        </w:tblCellMar>
        <w:tblLook w:val="04A0" w:firstRow="1" w:lastRow="0" w:firstColumn="1" w:lastColumn="0" w:noHBand="0" w:noVBand="1"/>
      </w:tblPr>
      <w:tblGrid>
        <w:gridCol w:w="2468"/>
        <w:gridCol w:w="2994"/>
        <w:gridCol w:w="1464"/>
        <w:gridCol w:w="2941"/>
      </w:tblGrid>
      <w:tr w:rsidR="00725E52" w:rsidRPr="00725E52" w:rsidTr="00725E52">
        <w:trPr>
          <w:trHeight w:val="648"/>
        </w:trPr>
        <w:tc>
          <w:tcPr>
            <w:tcW w:w="2468" w:type="dxa"/>
            <w:tcBorders>
              <w:top w:val="single" w:sz="12" w:space="0" w:color="000000"/>
              <w:left w:val="single" w:sz="12" w:space="0" w:color="000000"/>
              <w:bottom w:val="single" w:sz="12" w:space="0" w:color="000000"/>
              <w:right w:val="single" w:sz="4" w:space="0" w:color="000000"/>
            </w:tcBorders>
            <w:vAlign w:val="center"/>
          </w:tcPr>
          <w:p w:rsidR="00725E52" w:rsidRPr="00725E52" w:rsidRDefault="00725E52" w:rsidP="00725E52">
            <w:pPr>
              <w:spacing w:line="259" w:lineRule="auto"/>
              <w:ind w:left="142" w:firstLine="0"/>
              <w:jc w:val="center"/>
              <w:rPr>
                <w:rFonts w:asciiTheme="minorHAnsi" w:hAnsiTheme="minorHAnsi" w:cstheme="minorHAnsi"/>
              </w:rPr>
            </w:pPr>
            <w:r w:rsidRPr="00725E52">
              <w:rPr>
                <w:rFonts w:asciiTheme="minorHAnsi" w:eastAsia="Arial" w:hAnsiTheme="minorHAnsi" w:cstheme="minorHAnsi"/>
                <w:b/>
                <w:sz w:val="28"/>
              </w:rPr>
              <w:t>Organization Name</w:t>
            </w:r>
          </w:p>
        </w:tc>
        <w:tc>
          <w:tcPr>
            <w:tcW w:w="2994" w:type="dxa"/>
            <w:tcBorders>
              <w:top w:val="single" w:sz="12" w:space="0" w:color="000000"/>
              <w:left w:val="single" w:sz="4" w:space="0" w:color="000000"/>
              <w:bottom w:val="single" w:sz="12" w:space="0" w:color="000000"/>
              <w:right w:val="single" w:sz="4" w:space="0" w:color="000000"/>
            </w:tcBorders>
          </w:tcPr>
          <w:p w:rsidR="00725E52" w:rsidRPr="00725E52" w:rsidRDefault="00725E52" w:rsidP="00725E52">
            <w:pPr>
              <w:spacing w:line="259" w:lineRule="auto"/>
              <w:ind w:left="127" w:firstLine="0"/>
              <w:jc w:val="center"/>
              <w:rPr>
                <w:rFonts w:asciiTheme="minorHAnsi" w:hAnsiTheme="minorHAnsi" w:cstheme="minorHAnsi"/>
              </w:rPr>
            </w:pPr>
            <w:r w:rsidRPr="00725E52">
              <w:rPr>
                <w:rFonts w:asciiTheme="minorHAnsi" w:eastAsia="Arial" w:hAnsiTheme="minorHAnsi" w:cstheme="minorHAnsi"/>
                <w:b/>
                <w:sz w:val="28"/>
              </w:rPr>
              <w:t>Resource Contribution</w:t>
            </w:r>
          </w:p>
        </w:tc>
        <w:tc>
          <w:tcPr>
            <w:tcW w:w="1464" w:type="dxa"/>
            <w:tcBorders>
              <w:top w:val="single" w:sz="12" w:space="0" w:color="000000"/>
              <w:left w:val="single" w:sz="4" w:space="0" w:color="000000"/>
              <w:bottom w:val="single" w:sz="12" w:space="0" w:color="000000"/>
              <w:right w:val="single" w:sz="4" w:space="0" w:color="000000"/>
            </w:tcBorders>
            <w:vAlign w:val="center"/>
          </w:tcPr>
          <w:p w:rsidR="00725E52" w:rsidRPr="00725E52" w:rsidRDefault="00725E52" w:rsidP="00725E52">
            <w:pPr>
              <w:spacing w:line="259" w:lineRule="auto"/>
              <w:ind w:left="67" w:firstLine="0"/>
              <w:jc w:val="center"/>
              <w:rPr>
                <w:rFonts w:asciiTheme="minorHAnsi" w:hAnsiTheme="minorHAnsi" w:cstheme="minorHAnsi"/>
              </w:rPr>
            </w:pPr>
            <w:r w:rsidRPr="00725E52">
              <w:rPr>
                <w:rFonts w:asciiTheme="minorHAnsi" w:eastAsia="Arial" w:hAnsiTheme="minorHAnsi" w:cstheme="minorHAnsi"/>
                <w:b/>
                <w:sz w:val="28"/>
              </w:rPr>
              <w:t>Cash</w:t>
            </w:r>
          </w:p>
        </w:tc>
        <w:tc>
          <w:tcPr>
            <w:tcW w:w="2941" w:type="dxa"/>
            <w:tcBorders>
              <w:top w:val="single" w:sz="12" w:space="0" w:color="000000"/>
              <w:left w:val="single" w:sz="4" w:space="0" w:color="000000"/>
              <w:bottom w:val="single" w:sz="12" w:space="0" w:color="000000"/>
              <w:right w:val="single" w:sz="12" w:space="0" w:color="000000"/>
            </w:tcBorders>
            <w:vAlign w:val="center"/>
          </w:tcPr>
          <w:p w:rsidR="00725E52" w:rsidRPr="00725E52" w:rsidRDefault="00725E52" w:rsidP="00725E52">
            <w:pPr>
              <w:spacing w:line="259" w:lineRule="auto"/>
              <w:ind w:left="60" w:firstLine="0"/>
              <w:jc w:val="center"/>
              <w:rPr>
                <w:rFonts w:asciiTheme="minorHAnsi" w:hAnsiTheme="minorHAnsi" w:cstheme="minorHAnsi"/>
              </w:rPr>
            </w:pPr>
            <w:r w:rsidRPr="00725E52">
              <w:rPr>
                <w:rFonts w:asciiTheme="minorHAnsi" w:eastAsia="Arial" w:hAnsiTheme="minorHAnsi" w:cstheme="minorHAnsi"/>
                <w:b/>
                <w:sz w:val="28"/>
              </w:rPr>
              <w:t>Non-Cash (describe)</w:t>
            </w:r>
          </w:p>
        </w:tc>
      </w:tr>
      <w:tr w:rsidR="00725E52" w:rsidTr="00725E52">
        <w:trPr>
          <w:trHeight w:val="371"/>
        </w:trPr>
        <w:tc>
          <w:tcPr>
            <w:tcW w:w="2468" w:type="dxa"/>
            <w:tcBorders>
              <w:top w:val="single" w:sz="12" w:space="0" w:color="000000"/>
              <w:left w:val="single" w:sz="4" w:space="0" w:color="000000"/>
              <w:bottom w:val="single" w:sz="4" w:space="0" w:color="000000"/>
              <w:right w:val="single" w:sz="4" w:space="0" w:color="000000"/>
            </w:tcBorders>
          </w:tcPr>
          <w:p w:rsidR="00725E52" w:rsidRPr="000D374E" w:rsidRDefault="00725E52"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2994" w:type="dxa"/>
            <w:tcBorders>
              <w:top w:val="single" w:sz="12"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1464" w:type="dxa"/>
            <w:tcBorders>
              <w:top w:val="single" w:sz="12"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2941" w:type="dxa"/>
            <w:tcBorders>
              <w:top w:val="single" w:sz="12"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r>
      <w:tr w:rsidR="00E075B3" w:rsidTr="00725E52">
        <w:trPr>
          <w:trHeight w:val="371"/>
        </w:trPr>
        <w:tc>
          <w:tcPr>
            <w:tcW w:w="2468" w:type="dxa"/>
            <w:tcBorders>
              <w:top w:val="single" w:sz="12"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2994" w:type="dxa"/>
            <w:tcBorders>
              <w:top w:val="single" w:sz="12"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1464" w:type="dxa"/>
            <w:tcBorders>
              <w:top w:val="single" w:sz="12"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2941" w:type="dxa"/>
            <w:tcBorders>
              <w:top w:val="single" w:sz="12"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E075B3" w:rsidTr="00725E52">
        <w:trPr>
          <w:trHeight w:val="371"/>
        </w:trPr>
        <w:tc>
          <w:tcPr>
            <w:tcW w:w="2468" w:type="dxa"/>
            <w:tcBorders>
              <w:top w:val="single" w:sz="12"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2994" w:type="dxa"/>
            <w:tcBorders>
              <w:top w:val="single" w:sz="12"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1464" w:type="dxa"/>
            <w:tcBorders>
              <w:top w:val="single" w:sz="12"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2941" w:type="dxa"/>
            <w:tcBorders>
              <w:top w:val="single" w:sz="12"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E075B3" w:rsidTr="00725E52">
        <w:trPr>
          <w:trHeight w:val="371"/>
        </w:trPr>
        <w:tc>
          <w:tcPr>
            <w:tcW w:w="2468" w:type="dxa"/>
            <w:tcBorders>
              <w:top w:val="single" w:sz="12"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2994" w:type="dxa"/>
            <w:tcBorders>
              <w:top w:val="single" w:sz="12"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1464" w:type="dxa"/>
            <w:tcBorders>
              <w:top w:val="single" w:sz="12"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2941" w:type="dxa"/>
            <w:tcBorders>
              <w:top w:val="single" w:sz="12"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725E52" w:rsidTr="00725E52">
        <w:trPr>
          <w:trHeight w:val="361"/>
        </w:trPr>
        <w:tc>
          <w:tcPr>
            <w:tcW w:w="2468" w:type="dxa"/>
            <w:tcBorders>
              <w:top w:val="single" w:sz="4" w:space="0" w:color="000000"/>
              <w:left w:val="single" w:sz="4" w:space="0" w:color="000000"/>
              <w:bottom w:val="single" w:sz="4" w:space="0" w:color="000000"/>
              <w:right w:val="single" w:sz="4" w:space="0" w:color="000000"/>
            </w:tcBorders>
          </w:tcPr>
          <w:p w:rsidR="00725E52" w:rsidRPr="000D374E" w:rsidRDefault="00725E52"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2994"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r>
      <w:tr w:rsidR="00725E52" w:rsidTr="00725E52">
        <w:trPr>
          <w:trHeight w:val="362"/>
        </w:trPr>
        <w:tc>
          <w:tcPr>
            <w:tcW w:w="2468" w:type="dxa"/>
            <w:tcBorders>
              <w:top w:val="single" w:sz="4" w:space="0" w:color="000000"/>
              <w:left w:val="single" w:sz="4" w:space="0" w:color="000000"/>
              <w:bottom w:val="single" w:sz="4" w:space="0" w:color="000000"/>
              <w:right w:val="single" w:sz="4" w:space="0" w:color="000000"/>
            </w:tcBorders>
          </w:tcPr>
          <w:p w:rsidR="00725E52" w:rsidRPr="000D374E" w:rsidRDefault="00725E52"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2994"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r>
      <w:tr w:rsidR="00725E52" w:rsidTr="00725E52">
        <w:trPr>
          <w:trHeight w:val="361"/>
        </w:trPr>
        <w:tc>
          <w:tcPr>
            <w:tcW w:w="2468" w:type="dxa"/>
            <w:tcBorders>
              <w:top w:val="single" w:sz="4" w:space="0" w:color="000000"/>
              <w:left w:val="single" w:sz="4" w:space="0" w:color="000000"/>
              <w:bottom w:val="single" w:sz="4" w:space="0" w:color="000000"/>
              <w:right w:val="single" w:sz="4" w:space="0" w:color="000000"/>
            </w:tcBorders>
          </w:tcPr>
          <w:p w:rsidR="00725E52" w:rsidRPr="000D374E" w:rsidRDefault="00725E52"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2994"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r>
      <w:tr w:rsidR="00725E52" w:rsidTr="00725E52">
        <w:trPr>
          <w:trHeight w:val="363"/>
        </w:trPr>
        <w:tc>
          <w:tcPr>
            <w:tcW w:w="2468" w:type="dxa"/>
            <w:tcBorders>
              <w:top w:val="single" w:sz="4" w:space="0" w:color="000000"/>
              <w:left w:val="single" w:sz="4" w:space="0" w:color="000000"/>
              <w:bottom w:val="single" w:sz="4" w:space="0" w:color="000000"/>
              <w:right w:val="single" w:sz="4" w:space="0" w:color="000000"/>
            </w:tcBorders>
          </w:tcPr>
          <w:p w:rsidR="00725E52" w:rsidRPr="000D374E" w:rsidRDefault="00725E52"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Total </w:t>
            </w:r>
          </w:p>
        </w:tc>
        <w:tc>
          <w:tcPr>
            <w:tcW w:w="2994"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725E52" w:rsidRDefault="00725E52" w:rsidP="002C5B2C">
            <w:pPr>
              <w:spacing w:line="259" w:lineRule="auto"/>
              <w:ind w:left="91" w:firstLine="0"/>
            </w:pPr>
            <w:r>
              <w:rPr>
                <w:rFonts w:ascii="Arial" w:eastAsia="Arial" w:hAnsi="Arial" w:cs="Arial"/>
                <w:b/>
                <w:sz w:val="32"/>
              </w:rPr>
              <w:t xml:space="preserve"> </w:t>
            </w:r>
          </w:p>
        </w:tc>
      </w:tr>
    </w:tbl>
    <w:p w:rsidR="004568F3" w:rsidRDefault="004568F3" w:rsidP="00902765">
      <w:pPr>
        <w:spacing w:after="12" w:line="249" w:lineRule="auto"/>
        <w:ind w:left="10"/>
        <w:rPr>
          <w:rFonts w:asciiTheme="minorHAnsi" w:hAnsiTheme="minorHAnsi" w:cstheme="minorHAnsi"/>
          <w:sz w:val="28"/>
          <w:szCs w:val="28"/>
        </w:rPr>
      </w:pPr>
    </w:p>
    <w:p w:rsidR="004568F3" w:rsidRDefault="004568F3">
      <w:pPr>
        <w:spacing w:after="160" w:line="259" w:lineRule="auto"/>
        <w:ind w:left="0" w:firstLine="0"/>
        <w:rPr>
          <w:rFonts w:asciiTheme="minorHAnsi" w:hAnsiTheme="minorHAnsi" w:cstheme="minorHAnsi"/>
          <w:sz w:val="28"/>
          <w:szCs w:val="28"/>
        </w:rPr>
      </w:pPr>
      <w:r>
        <w:rPr>
          <w:rFonts w:asciiTheme="minorHAnsi" w:hAnsiTheme="minorHAnsi" w:cstheme="minorHAnsi"/>
          <w:sz w:val="28"/>
          <w:szCs w:val="28"/>
        </w:rPr>
        <w:br w:type="page"/>
      </w:r>
    </w:p>
    <w:p w:rsidR="002C5B2C" w:rsidRPr="000D374E" w:rsidRDefault="002C5B2C" w:rsidP="002C5B2C">
      <w:pPr>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0" w:line="259" w:lineRule="auto"/>
        <w:ind w:hanging="456"/>
        <w:rPr>
          <w:rFonts w:asciiTheme="minorHAnsi" w:hAnsiTheme="minorHAnsi" w:cstheme="minorHAnsi"/>
        </w:rPr>
      </w:pPr>
      <w:r>
        <w:rPr>
          <w:rFonts w:asciiTheme="minorHAnsi" w:eastAsia="Arial" w:hAnsiTheme="minorHAnsi" w:cstheme="minorHAnsi"/>
          <w:b/>
          <w:sz w:val="32"/>
        </w:rPr>
        <w:lastRenderedPageBreak/>
        <w:t>Project D</w:t>
      </w:r>
      <w:r w:rsidR="002C168C">
        <w:rPr>
          <w:rFonts w:asciiTheme="minorHAnsi" w:eastAsia="Arial" w:hAnsiTheme="minorHAnsi" w:cstheme="minorHAnsi"/>
          <w:b/>
          <w:sz w:val="32"/>
        </w:rPr>
        <w:t>escription (1-page limit</w:t>
      </w:r>
      <w:r>
        <w:rPr>
          <w:rFonts w:asciiTheme="minorHAnsi" w:eastAsia="Arial" w:hAnsiTheme="minorHAnsi" w:cstheme="minorHAnsi"/>
          <w:b/>
          <w:sz w:val="32"/>
        </w:rPr>
        <w:t xml:space="preserve">; provide as an attachment):  </w:t>
      </w:r>
      <w:r>
        <w:rPr>
          <w:rFonts w:asciiTheme="minorHAnsi" w:eastAsia="Arial" w:hAnsiTheme="minorHAnsi" w:cstheme="minorHAnsi"/>
          <w:szCs w:val="24"/>
        </w:rPr>
        <w:t>Provide a one-page summary of the project application to include the following key pieces of information:  project goals</w:t>
      </w:r>
      <w:r w:rsidR="003D23B0">
        <w:rPr>
          <w:rFonts w:asciiTheme="minorHAnsi" w:eastAsia="Arial" w:hAnsiTheme="minorHAnsi" w:cstheme="minorHAnsi"/>
          <w:szCs w:val="24"/>
        </w:rPr>
        <w:t>;</w:t>
      </w:r>
      <w:r>
        <w:rPr>
          <w:rFonts w:asciiTheme="minorHAnsi" w:eastAsia="Arial" w:hAnsiTheme="minorHAnsi" w:cstheme="minorHAnsi"/>
          <w:szCs w:val="24"/>
        </w:rPr>
        <w:t xml:space="preserve"> </w:t>
      </w:r>
      <w:r w:rsidR="003D23B0">
        <w:rPr>
          <w:rFonts w:asciiTheme="minorHAnsi" w:eastAsia="Arial" w:hAnsiTheme="minorHAnsi" w:cstheme="minorHAnsi"/>
          <w:szCs w:val="24"/>
        </w:rPr>
        <w:t>approach;</w:t>
      </w:r>
      <w:r>
        <w:rPr>
          <w:rFonts w:asciiTheme="minorHAnsi" w:eastAsia="Arial" w:hAnsiTheme="minorHAnsi" w:cstheme="minorHAnsi"/>
          <w:szCs w:val="24"/>
        </w:rPr>
        <w:t xml:space="preserve"> timeline</w:t>
      </w:r>
      <w:r w:rsidR="003D23B0">
        <w:rPr>
          <w:rFonts w:asciiTheme="minorHAnsi" w:eastAsia="Arial" w:hAnsiTheme="minorHAnsi" w:cstheme="minorHAnsi"/>
          <w:szCs w:val="24"/>
        </w:rPr>
        <w:t>;</w:t>
      </w:r>
      <w:r>
        <w:rPr>
          <w:rFonts w:asciiTheme="minorHAnsi" w:eastAsia="Arial" w:hAnsiTheme="minorHAnsi" w:cstheme="minorHAnsi"/>
          <w:szCs w:val="24"/>
        </w:rPr>
        <w:t xml:space="preserve"> description of connectivity to the priorities in the Region 3 Growth &amp; Diversification Plan, and to the Opportunities for improvement in the Region 3 Growth &amp; Diversification Plan</w:t>
      </w:r>
      <w:r w:rsidR="003D23B0">
        <w:rPr>
          <w:rFonts w:asciiTheme="minorHAnsi" w:eastAsia="Arial" w:hAnsiTheme="minorHAnsi" w:cstheme="minorHAnsi"/>
          <w:szCs w:val="24"/>
        </w:rPr>
        <w:t>;</w:t>
      </w:r>
      <w:r>
        <w:rPr>
          <w:rFonts w:asciiTheme="minorHAnsi" w:eastAsia="Arial" w:hAnsiTheme="minorHAnsi" w:cstheme="minorHAnsi"/>
          <w:szCs w:val="24"/>
        </w:rPr>
        <w:t xml:space="preserve"> and the applicability to the GO Virginia goals.</w:t>
      </w:r>
    </w:p>
    <w:p w:rsidR="00DC4AFF" w:rsidRDefault="00DC4AFF" w:rsidP="00902765">
      <w:pPr>
        <w:spacing w:after="12" w:line="249" w:lineRule="auto"/>
        <w:ind w:left="10"/>
        <w:rPr>
          <w:rFonts w:asciiTheme="minorHAnsi" w:hAnsiTheme="minorHAnsi" w:cstheme="minorHAnsi"/>
          <w:sz w:val="28"/>
          <w:szCs w:val="28"/>
        </w:rPr>
      </w:pPr>
    </w:p>
    <w:p w:rsidR="004568F3" w:rsidRPr="002C5B2C" w:rsidRDefault="004568F3" w:rsidP="002C5B2C">
      <w:pPr>
        <w:pStyle w:val="ListParagraph"/>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12" w:line="249" w:lineRule="auto"/>
        <w:ind w:left="-446" w:firstLine="0"/>
        <w:rPr>
          <w:rFonts w:asciiTheme="minorHAnsi" w:hAnsiTheme="minorHAnsi" w:cstheme="minorHAnsi"/>
          <w:sz w:val="28"/>
          <w:szCs w:val="28"/>
        </w:rPr>
      </w:pPr>
      <w:r w:rsidRPr="004568F3">
        <w:rPr>
          <w:rFonts w:asciiTheme="minorHAnsi" w:eastAsia="Arial" w:hAnsiTheme="minorHAnsi" w:cstheme="minorHAnsi"/>
          <w:b/>
          <w:sz w:val="32"/>
        </w:rPr>
        <w:t xml:space="preserve">Project </w:t>
      </w:r>
      <w:r w:rsidR="002C5B2C">
        <w:rPr>
          <w:rFonts w:asciiTheme="minorHAnsi" w:eastAsia="Arial" w:hAnsiTheme="minorHAnsi" w:cstheme="minorHAnsi"/>
          <w:b/>
          <w:sz w:val="32"/>
        </w:rPr>
        <w:t>Executive Summary</w:t>
      </w:r>
      <w:r w:rsidRPr="004568F3">
        <w:rPr>
          <w:rFonts w:asciiTheme="minorHAnsi" w:eastAsia="Arial" w:hAnsiTheme="minorHAnsi" w:cstheme="minorHAnsi"/>
          <w:b/>
          <w:sz w:val="32"/>
        </w:rPr>
        <w:t xml:space="preserve"> </w:t>
      </w:r>
      <w:r w:rsidR="005037A4">
        <w:rPr>
          <w:rFonts w:asciiTheme="minorHAnsi" w:eastAsia="Arial" w:hAnsiTheme="minorHAnsi" w:cstheme="minorHAnsi"/>
          <w:b/>
          <w:sz w:val="32"/>
        </w:rPr>
        <w:t>(</w:t>
      </w:r>
      <w:r w:rsidR="002C168C">
        <w:rPr>
          <w:rFonts w:asciiTheme="minorHAnsi" w:eastAsia="Arial" w:hAnsiTheme="minorHAnsi" w:cstheme="minorHAnsi"/>
          <w:b/>
          <w:sz w:val="32"/>
        </w:rPr>
        <w:t>1-page limit</w:t>
      </w:r>
      <w:r w:rsidR="002C5B2C">
        <w:rPr>
          <w:rFonts w:asciiTheme="minorHAnsi" w:eastAsia="Arial" w:hAnsiTheme="minorHAnsi" w:cstheme="minorHAnsi"/>
          <w:b/>
          <w:sz w:val="32"/>
        </w:rPr>
        <w:t>; provide as an attachment</w:t>
      </w:r>
      <w:r w:rsidR="005037A4">
        <w:rPr>
          <w:rFonts w:asciiTheme="minorHAnsi" w:eastAsia="Arial" w:hAnsiTheme="minorHAnsi" w:cstheme="minorHAnsi"/>
          <w:b/>
          <w:sz w:val="32"/>
        </w:rPr>
        <w:t>)</w:t>
      </w:r>
      <w:r w:rsidR="002C168C">
        <w:rPr>
          <w:rFonts w:asciiTheme="minorHAnsi" w:eastAsia="Arial" w:hAnsiTheme="minorHAnsi" w:cstheme="minorHAnsi"/>
          <w:b/>
          <w:sz w:val="32"/>
        </w:rPr>
        <w:t>:</w:t>
      </w:r>
      <w:r w:rsidR="005037A4">
        <w:rPr>
          <w:rFonts w:asciiTheme="minorHAnsi" w:eastAsia="Arial" w:hAnsiTheme="minorHAnsi" w:cstheme="minorHAnsi"/>
          <w:b/>
          <w:sz w:val="32"/>
        </w:rPr>
        <w:t xml:space="preserve"> </w:t>
      </w:r>
      <w:r w:rsidRPr="004568F3">
        <w:rPr>
          <w:rFonts w:cstheme="minorHAnsi"/>
          <w:szCs w:val="24"/>
        </w:rPr>
        <w:t xml:space="preserve">Provide a one page summary of the project application to include the following key pieces of information: project </w:t>
      </w:r>
      <w:r w:rsidR="00CF34DC">
        <w:rPr>
          <w:rFonts w:cstheme="minorHAnsi"/>
          <w:szCs w:val="24"/>
        </w:rPr>
        <w:t>summary; ROI in terms of higher-paying jobs and out-of-state investment; transformative nature of the project; localities involved; and partners.</w:t>
      </w:r>
      <w:r>
        <w:br w:type="page"/>
      </w:r>
    </w:p>
    <w:p w:rsidR="004568F3" w:rsidRDefault="00346A3A" w:rsidP="00346A3A">
      <w:pPr>
        <w:jc w:val="center"/>
        <w:rPr>
          <w:b/>
          <w:i/>
          <w:sz w:val="32"/>
          <w:szCs w:val="32"/>
        </w:rPr>
      </w:pPr>
      <w:r>
        <w:rPr>
          <w:b/>
          <w:i/>
          <w:sz w:val="32"/>
          <w:szCs w:val="32"/>
        </w:rPr>
        <w:lastRenderedPageBreak/>
        <w:t xml:space="preserve">Following are the categories of information that will be incorporated into the evaluation process; note the weighting scales. Please complete the following sections as </w:t>
      </w:r>
      <w:r w:rsidR="00BC5830">
        <w:rPr>
          <w:b/>
          <w:i/>
          <w:sz w:val="32"/>
          <w:szCs w:val="32"/>
        </w:rPr>
        <w:t>specifically</w:t>
      </w:r>
      <w:r>
        <w:rPr>
          <w:b/>
          <w:i/>
          <w:sz w:val="32"/>
          <w:szCs w:val="32"/>
        </w:rPr>
        <w:t xml:space="preserve"> as possible</w:t>
      </w:r>
      <w:r w:rsidR="005037A4">
        <w:rPr>
          <w:b/>
          <w:i/>
          <w:sz w:val="32"/>
          <w:szCs w:val="32"/>
        </w:rPr>
        <w:t xml:space="preserve"> and note there is a </w:t>
      </w:r>
      <w:r w:rsidR="005037A4" w:rsidRPr="00CF34DC">
        <w:rPr>
          <w:b/>
          <w:i/>
          <w:sz w:val="32"/>
          <w:szCs w:val="32"/>
          <w:u w:val="single"/>
        </w:rPr>
        <w:t>6000 character limit for each question</w:t>
      </w:r>
      <w:r>
        <w:rPr>
          <w:b/>
          <w:i/>
          <w:sz w:val="32"/>
          <w:szCs w:val="32"/>
        </w:rPr>
        <w:t>; attach any additional narratives or information as desired</w:t>
      </w:r>
      <w:r w:rsidR="00E16C8F">
        <w:rPr>
          <w:b/>
          <w:i/>
          <w:sz w:val="32"/>
          <w:szCs w:val="32"/>
        </w:rPr>
        <w:t>, including documentation of commitments of match, letters of support, etc</w:t>
      </w:r>
      <w:r>
        <w:rPr>
          <w:b/>
          <w:i/>
          <w:sz w:val="32"/>
          <w:szCs w:val="32"/>
        </w:rPr>
        <w:t xml:space="preserve">. </w:t>
      </w:r>
    </w:p>
    <w:p w:rsidR="00457A5D" w:rsidRDefault="00457A5D" w:rsidP="00346A3A">
      <w:pPr>
        <w:jc w:val="center"/>
        <w:rPr>
          <w:b/>
          <w:i/>
          <w:sz w:val="32"/>
          <w:szCs w:val="32"/>
        </w:rPr>
      </w:pPr>
    </w:p>
    <w:p w:rsidR="00457A5D" w:rsidRDefault="00457A5D" w:rsidP="00346A3A">
      <w:pPr>
        <w:jc w:val="center"/>
        <w:rPr>
          <w:b/>
          <w:i/>
          <w:sz w:val="32"/>
          <w:szCs w:val="32"/>
        </w:rPr>
      </w:pPr>
    </w:p>
    <w:p w:rsidR="00457A5D" w:rsidRDefault="00BB1845" w:rsidP="00457A5D">
      <w:pPr>
        <w:pStyle w:val="ListParagraph"/>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12" w:line="249" w:lineRule="auto"/>
        <w:ind w:firstLine="0"/>
        <w:rPr>
          <w:rFonts w:asciiTheme="minorHAnsi" w:hAnsiTheme="minorHAnsi" w:cstheme="minorHAnsi"/>
          <w:sz w:val="28"/>
          <w:szCs w:val="28"/>
        </w:rPr>
      </w:pPr>
      <w:r>
        <w:rPr>
          <w:rFonts w:asciiTheme="minorHAnsi" w:eastAsia="Arial" w:hAnsiTheme="minorHAnsi" w:cstheme="minorHAnsi"/>
          <w:b/>
          <w:sz w:val="32"/>
        </w:rPr>
        <w:t>Economic Impact – 35%</w:t>
      </w:r>
    </w:p>
    <w:p w:rsidR="00346A3A" w:rsidRDefault="00346A3A" w:rsidP="00457A5D">
      <w:pPr>
        <w:rPr>
          <w:b/>
          <w:i/>
          <w:sz w:val="32"/>
          <w:szCs w:val="32"/>
        </w:rPr>
      </w:pPr>
    </w:p>
    <w:tbl>
      <w:tblPr>
        <w:tblStyle w:val="TableGrid0"/>
        <w:tblpPr w:leftFromText="180" w:rightFromText="180" w:vertAnchor="text" w:horzAnchor="margin" w:tblpXSpec="center" w:tblpY="585"/>
        <w:tblW w:w="9419" w:type="dxa"/>
        <w:tblLook w:val="04A0" w:firstRow="1" w:lastRow="0" w:firstColumn="1" w:lastColumn="0" w:noHBand="0" w:noVBand="1"/>
      </w:tblPr>
      <w:tblGrid>
        <w:gridCol w:w="9419"/>
      </w:tblGrid>
      <w:tr w:rsidR="00457A5D" w:rsidRPr="00752D78" w:rsidTr="00457A5D">
        <w:trPr>
          <w:trHeight w:val="618"/>
        </w:trPr>
        <w:tc>
          <w:tcPr>
            <w:tcW w:w="9419" w:type="dxa"/>
          </w:tcPr>
          <w:p w:rsidR="00457A5D" w:rsidRDefault="003D23B0" w:rsidP="00346A3A">
            <w:pPr>
              <w:spacing w:after="12" w:line="249" w:lineRule="auto"/>
              <w:ind w:left="0" w:firstLine="0"/>
              <w:rPr>
                <w:rFonts w:asciiTheme="minorHAnsi" w:eastAsia="Arial" w:hAnsiTheme="minorHAnsi" w:cstheme="minorHAnsi"/>
                <w:b/>
                <w:sz w:val="28"/>
              </w:rPr>
            </w:pPr>
            <w:r w:rsidRPr="003D23B0">
              <w:rPr>
                <w:rFonts w:asciiTheme="minorHAnsi" w:eastAsia="Arial" w:hAnsiTheme="minorHAnsi" w:cstheme="minorHAnsi"/>
                <w:b/>
                <w:sz w:val="28"/>
              </w:rPr>
              <w:t>1.</w:t>
            </w:r>
            <w:r>
              <w:rPr>
                <w:rFonts w:asciiTheme="minorHAnsi" w:eastAsia="Arial" w:hAnsiTheme="minorHAnsi" w:cstheme="minorHAnsi"/>
                <w:b/>
                <w:sz w:val="28"/>
                <w:u w:val="single"/>
              </w:rPr>
              <w:t xml:space="preserve">  </w:t>
            </w:r>
            <w:r w:rsidR="003F415A" w:rsidRPr="003F415A">
              <w:rPr>
                <w:rFonts w:asciiTheme="minorHAnsi" w:eastAsia="Arial" w:hAnsiTheme="minorHAnsi" w:cstheme="minorHAnsi"/>
                <w:b/>
                <w:sz w:val="28"/>
                <w:u w:val="single"/>
              </w:rPr>
              <w:t>As an attachment</w:t>
            </w:r>
            <w:r w:rsidR="003F415A">
              <w:rPr>
                <w:rFonts w:asciiTheme="minorHAnsi" w:eastAsia="Arial" w:hAnsiTheme="minorHAnsi" w:cstheme="minorHAnsi"/>
                <w:b/>
                <w:sz w:val="28"/>
              </w:rPr>
              <w:t>, d</w:t>
            </w:r>
            <w:r w:rsidR="00457A5D">
              <w:rPr>
                <w:rFonts w:asciiTheme="minorHAnsi" w:eastAsia="Arial" w:hAnsiTheme="minorHAnsi" w:cstheme="minorHAnsi"/>
                <w:b/>
                <w:sz w:val="28"/>
              </w:rPr>
              <w:t xml:space="preserve">escribe the </w:t>
            </w:r>
            <w:r w:rsidR="003F415A">
              <w:rPr>
                <w:rFonts w:asciiTheme="minorHAnsi" w:eastAsia="Arial" w:hAnsiTheme="minorHAnsi" w:cstheme="minorHAnsi"/>
                <w:b/>
                <w:sz w:val="28"/>
              </w:rPr>
              <w:t xml:space="preserve">metrics used to calculate the </w:t>
            </w:r>
            <w:r w:rsidR="00457A5D">
              <w:rPr>
                <w:rFonts w:asciiTheme="minorHAnsi" w:eastAsia="Arial" w:hAnsiTheme="minorHAnsi" w:cstheme="minorHAnsi"/>
                <w:b/>
                <w:sz w:val="28"/>
              </w:rPr>
              <w:t xml:space="preserve">expected return on investment of the proposed project and the timeline for </w:t>
            </w:r>
            <w:r w:rsidR="003F415A">
              <w:rPr>
                <w:rFonts w:asciiTheme="minorHAnsi" w:eastAsia="Arial" w:hAnsiTheme="minorHAnsi" w:cstheme="minorHAnsi"/>
                <w:b/>
                <w:sz w:val="28"/>
              </w:rPr>
              <w:t>achieving that return.   Include breakout of the ROI based solely on the GO Virginia portion of funding, including ROI over 3 years for state revenue, and for local revenue. For Enhanced Capacity Building Grant, if the ROI is</w:t>
            </w:r>
            <w:r w:rsidR="00BC5830">
              <w:rPr>
                <w:rFonts w:asciiTheme="minorHAnsi" w:eastAsia="Arial" w:hAnsiTheme="minorHAnsi" w:cstheme="minorHAnsi"/>
                <w:b/>
                <w:sz w:val="28"/>
              </w:rPr>
              <w:t xml:space="preserve"> not possible</w:t>
            </w:r>
            <w:r w:rsidR="003F415A">
              <w:rPr>
                <w:rFonts w:asciiTheme="minorHAnsi" w:eastAsia="Arial" w:hAnsiTheme="minorHAnsi" w:cstheme="minorHAnsi"/>
                <w:b/>
                <w:sz w:val="28"/>
              </w:rPr>
              <w:t xml:space="preserve"> to calculate</w:t>
            </w:r>
            <w:r w:rsidR="00BC5830">
              <w:rPr>
                <w:rFonts w:asciiTheme="minorHAnsi" w:eastAsia="Arial" w:hAnsiTheme="minorHAnsi" w:cstheme="minorHAnsi"/>
                <w:b/>
                <w:sz w:val="28"/>
              </w:rPr>
              <w:t>, describe the outcomes in terms of value to the Region or impacted localities.</w:t>
            </w:r>
          </w:p>
          <w:p w:rsidR="00BB1845" w:rsidRDefault="00BB1845" w:rsidP="00346A3A">
            <w:pPr>
              <w:spacing w:after="12" w:line="249" w:lineRule="auto"/>
              <w:ind w:left="0" w:firstLine="0"/>
              <w:rPr>
                <w:rFonts w:asciiTheme="minorHAnsi" w:eastAsia="Arial" w:hAnsiTheme="minorHAnsi" w:cstheme="minorHAnsi"/>
                <w:b/>
                <w:sz w:val="28"/>
              </w:rPr>
            </w:pPr>
          </w:p>
          <w:p w:rsidR="00BB1845" w:rsidRDefault="00BB1845" w:rsidP="00346A3A">
            <w:pPr>
              <w:spacing w:after="12" w:line="249" w:lineRule="auto"/>
              <w:ind w:left="0" w:firstLine="0"/>
              <w:rPr>
                <w:rFonts w:asciiTheme="minorHAnsi" w:eastAsia="Arial" w:hAnsiTheme="minorHAnsi" w:cstheme="minorHAnsi"/>
                <w:b/>
                <w:sz w:val="28"/>
              </w:rPr>
            </w:pPr>
          </w:p>
          <w:p w:rsidR="00BB1845" w:rsidRDefault="00BB1845" w:rsidP="00346A3A">
            <w:pPr>
              <w:spacing w:after="12" w:line="249" w:lineRule="auto"/>
              <w:ind w:left="0" w:firstLine="0"/>
              <w:rPr>
                <w:rFonts w:asciiTheme="minorHAnsi" w:eastAsia="Arial" w:hAnsiTheme="minorHAnsi" w:cstheme="minorHAnsi"/>
                <w:b/>
                <w:sz w:val="28"/>
              </w:rPr>
            </w:pPr>
          </w:p>
          <w:p w:rsidR="00457A5D" w:rsidRDefault="00457A5D" w:rsidP="00346A3A">
            <w:pPr>
              <w:spacing w:after="12" w:line="249" w:lineRule="auto"/>
              <w:ind w:left="0" w:firstLine="0"/>
              <w:rPr>
                <w:rFonts w:asciiTheme="minorHAnsi" w:eastAsia="Arial" w:hAnsiTheme="minorHAnsi" w:cstheme="minorHAnsi"/>
                <w:b/>
                <w:sz w:val="28"/>
              </w:rPr>
            </w:pPr>
          </w:p>
          <w:p w:rsidR="00457A5D" w:rsidRDefault="00457A5D" w:rsidP="00346A3A">
            <w:pPr>
              <w:spacing w:after="12" w:line="249" w:lineRule="auto"/>
              <w:ind w:left="0" w:firstLine="0"/>
              <w:rPr>
                <w:rFonts w:asciiTheme="minorHAnsi" w:eastAsia="Arial" w:hAnsiTheme="minorHAnsi" w:cstheme="minorHAnsi"/>
                <w:b/>
                <w:sz w:val="28"/>
              </w:rPr>
            </w:pPr>
          </w:p>
          <w:p w:rsidR="00457A5D" w:rsidRDefault="00457A5D" w:rsidP="00346A3A">
            <w:pPr>
              <w:spacing w:after="12" w:line="249" w:lineRule="auto"/>
              <w:ind w:left="0" w:firstLine="0"/>
              <w:rPr>
                <w:rFonts w:asciiTheme="minorHAnsi" w:eastAsia="Arial" w:hAnsiTheme="minorHAnsi" w:cstheme="minorHAnsi"/>
                <w:b/>
                <w:sz w:val="28"/>
              </w:rPr>
            </w:pPr>
          </w:p>
          <w:p w:rsidR="003D23B0" w:rsidRDefault="003D23B0" w:rsidP="00346A3A">
            <w:pPr>
              <w:spacing w:after="12" w:line="249" w:lineRule="auto"/>
              <w:ind w:left="0" w:firstLine="0"/>
              <w:rPr>
                <w:rFonts w:asciiTheme="minorHAnsi" w:eastAsia="Arial" w:hAnsiTheme="minorHAnsi" w:cstheme="minorHAnsi"/>
                <w:b/>
                <w:sz w:val="28"/>
              </w:rPr>
            </w:pPr>
          </w:p>
          <w:p w:rsidR="003D23B0" w:rsidRDefault="003D23B0" w:rsidP="00346A3A">
            <w:pPr>
              <w:spacing w:after="12" w:line="249" w:lineRule="auto"/>
              <w:ind w:left="0" w:firstLine="0"/>
              <w:rPr>
                <w:rFonts w:asciiTheme="minorHAnsi" w:eastAsia="Arial" w:hAnsiTheme="minorHAnsi" w:cstheme="minorHAnsi"/>
                <w:b/>
                <w:sz w:val="28"/>
              </w:rPr>
            </w:pPr>
          </w:p>
          <w:p w:rsidR="00457A5D" w:rsidRDefault="00457A5D" w:rsidP="00346A3A">
            <w:pPr>
              <w:spacing w:after="12" w:line="249" w:lineRule="auto"/>
              <w:ind w:left="0" w:firstLine="0"/>
              <w:rPr>
                <w:rFonts w:asciiTheme="minorHAnsi" w:eastAsia="Arial" w:hAnsiTheme="minorHAnsi" w:cstheme="minorHAnsi"/>
                <w:b/>
                <w:sz w:val="28"/>
              </w:rPr>
            </w:pPr>
          </w:p>
          <w:p w:rsidR="00457A5D" w:rsidRDefault="00457A5D" w:rsidP="00346A3A">
            <w:pPr>
              <w:spacing w:after="12" w:line="249" w:lineRule="auto"/>
              <w:ind w:left="0" w:firstLine="0"/>
              <w:rPr>
                <w:rFonts w:asciiTheme="minorHAnsi" w:eastAsia="Arial" w:hAnsiTheme="minorHAnsi" w:cstheme="minorHAnsi"/>
                <w:b/>
                <w:sz w:val="28"/>
              </w:rPr>
            </w:pPr>
          </w:p>
          <w:p w:rsidR="00457A5D" w:rsidRDefault="00457A5D" w:rsidP="00346A3A">
            <w:pPr>
              <w:spacing w:after="12" w:line="249" w:lineRule="auto"/>
              <w:ind w:left="0" w:firstLine="0"/>
              <w:rPr>
                <w:rFonts w:asciiTheme="minorHAnsi" w:eastAsia="Arial" w:hAnsiTheme="minorHAnsi" w:cstheme="minorHAnsi"/>
                <w:b/>
                <w:sz w:val="28"/>
              </w:rPr>
            </w:pPr>
          </w:p>
          <w:p w:rsidR="00457A5D" w:rsidRDefault="00457A5D" w:rsidP="00346A3A">
            <w:pPr>
              <w:spacing w:after="12" w:line="249" w:lineRule="auto"/>
              <w:ind w:left="0" w:firstLine="0"/>
              <w:rPr>
                <w:rFonts w:asciiTheme="minorHAnsi" w:eastAsia="Arial" w:hAnsiTheme="minorHAnsi" w:cstheme="minorHAnsi"/>
                <w:b/>
                <w:sz w:val="28"/>
              </w:rPr>
            </w:pPr>
          </w:p>
          <w:p w:rsidR="00457A5D" w:rsidRDefault="00457A5D" w:rsidP="00346A3A">
            <w:pPr>
              <w:spacing w:after="12" w:line="249" w:lineRule="auto"/>
              <w:ind w:left="0" w:firstLine="0"/>
              <w:rPr>
                <w:rFonts w:asciiTheme="minorHAnsi" w:eastAsia="Arial" w:hAnsiTheme="minorHAnsi" w:cstheme="minorHAnsi"/>
                <w:b/>
                <w:sz w:val="28"/>
              </w:rPr>
            </w:pPr>
          </w:p>
          <w:p w:rsidR="00457A5D" w:rsidRDefault="00457A5D" w:rsidP="00346A3A">
            <w:pPr>
              <w:spacing w:after="12" w:line="249" w:lineRule="auto"/>
              <w:ind w:left="0" w:firstLine="0"/>
              <w:rPr>
                <w:rFonts w:asciiTheme="minorHAnsi" w:eastAsia="Arial" w:hAnsiTheme="minorHAnsi" w:cstheme="minorHAnsi"/>
                <w:b/>
                <w:sz w:val="28"/>
              </w:rPr>
            </w:pPr>
          </w:p>
          <w:p w:rsidR="00457A5D" w:rsidRDefault="00457A5D" w:rsidP="00346A3A">
            <w:pPr>
              <w:spacing w:after="12" w:line="249" w:lineRule="auto"/>
              <w:ind w:left="0" w:firstLine="0"/>
              <w:rPr>
                <w:rFonts w:asciiTheme="minorHAnsi" w:eastAsia="Arial" w:hAnsiTheme="minorHAnsi" w:cstheme="minorHAnsi"/>
                <w:b/>
                <w:sz w:val="28"/>
              </w:rPr>
            </w:pPr>
          </w:p>
          <w:p w:rsidR="00457A5D" w:rsidRPr="00752D78" w:rsidRDefault="00457A5D" w:rsidP="00346A3A">
            <w:pPr>
              <w:spacing w:after="12" w:line="249" w:lineRule="auto"/>
              <w:ind w:left="0" w:firstLine="0"/>
              <w:rPr>
                <w:rFonts w:asciiTheme="minorHAnsi" w:hAnsiTheme="minorHAnsi" w:cstheme="minorHAnsi"/>
                <w:b/>
                <w:sz w:val="28"/>
                <w:szCs w:val="28"/>
              </w:rPr>
            </w:pPr>
          </w:p>
        </w:tc>
      </w:tr>
      <w:tr w:rsidR="00457A5D" w:rsidRPr="00752D78" w:rsidTr="002C5B2C">
        <w:trPr>
          <w:trHeight w:val="618"/>
        </w:trPr>
        <w:tc>
          <w:tcPr>
            <w:tcW w:w="9419" w:type="dxa"/>
          </w:tcPr>
          <w:p w:rsidR="00457A5D" w:rsidRDefault="003D23B0" w:rsidP="002C5B2C">
            <w:pPr>
              <w:spacing w:after="12" w:line="249" w:lineRule="auto"/>
              <w:ind w:left="0" w:firstLine="0"/>
              <w:rPr>
                <w:rFonts w:asciiTheme="minorHAnsi" w:eastAsia="Arial" w:hAnsiTheme="minorHAnsi" w:cstheme="minorHAnsi"/>
                <w:b/>
                <w:sz w:val="28"/>
              </w:rPr>
            </w:pPr>
            <w:r>
              <w:rPr>
                <w:rFonts w:asciiTheme="minorHAnsi" w:eastAsia="Arial" w:hAnsiTheme="minorHAnsi" w:cstheme="minorHAnsi"/>
                <w:b/>
                <w:sz w:val="28"/>
              </w:rPr>
              <w:lastRenderedPageBreak/>
              <w:t xml:space="preserve">2.  </w:t>
            </w:r>
            <w:r w:rsidR="00457A5D">
              <w:rPr>
                <w:rFonts w:asciiTheme="minorHAnsi" w:eastAsia="Arial" w:hAnsiTheme="minorHAnsi" w:cstheme="minorHAnsi"/>
                <w:b/>
                <w:sz w:val="28"/>
              </w:rPr>
              <w:t>Describe the proposed project's alignment with, and how it addresses, the Critical Areas of Need for the Region 3 Growth &amp; Diversification Plan.</w:t>
            </w: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Default="00457A5D" w:rsidP="002C5B2C">
            <w:pPr>
              <w:spacing w:after="12" w:line="249" w:lineRule="auto"/>
              <w:ind w:left="0" w:firstLine="0"/>
              <w:rPr>
                <w:rFonts w:asciiTheme="minorHAnsi" w:eastAsia="Arial" w:hAnsiTheme="minorHAnsi" w:cstheme="minorHAnsi"/>
                <w:b/>
                <w:sz w:val="28"/>
              </w:rPr>
            </w:pPr>
          </w:p>
          <w:p w:rsidR="00457A5D" w:rsidRPr="00752D78" w:rsidRDefault="00457A5D" w:rsidP="002C5B2C">
            <w:pPr>
              <w:spacing w:after="12" w:line="249" w:lineRule="auto"/>
              <w:ind w:left="0" w:firstLine="0"/>
              <w:rPr>
                <w:rFonts w:asciiTheme="minorHAnsi" w:hAnsiTheme="minorHAnsi" w:cstheme="minorHAnsi"/>
                <w:b/>
                <w:sz w:val="28"/>
                <w:szCs w:val="28"/>
              </w:rPr>
            </w:pPr>
          </w:p>
        </w:tc>
      </w:tr>
      <w:tr w:rsidR="00457A5D" w:rsidRPr="00752D78" w:rsidTr="002C5B2C">
        <w:trPr>
          <w:trHeight w:val="618"/>
        </w:trPr>
        <w:tc>
          <w:tcPr>
            <w:tcW w:w="9419" w:type="dxa"/>
          </w:tcPr>
          <w:p w:rsidR="00457A5D" w:rsidRDefault="003D23B0" w:rsidP="00457A5D">
            <w:pPr>
              <w:rPr>
                <w:rFonts w:asciiTheme="minorHAnsi" w:eastAsia="Arial" w:hAnsiTheme="minorHAnsi" w:cstheme="minorHAnsi"/>
                <w:b/>
                <w:sz w:val="28"/>
              </w:rPr>
            </w:pPr>
            <w:r>
              <w:rPr>
                <w:rFonts w:asciiTheme="minorHAnsi" w:eastAsia="Arial" w:hAnsiTheme="minorHAnsi" w:cstheme="minorHAnsi"/>
                <w:b/>
                <w:sz w:val="28"/>
              </w:rPr>
              <w:t xml:space="preserve">3.  </w:t>
            </w:r>
            <w:r w:rsidR="00457A5D" w:rsidRPr="00F50279">
              <w:rPr>
                <w:rFonts w:asciiTheme="minorHAnsi" w:eastAsia="Arial" w:hAnsiTheme="minorHAnsi" w:cstheme="minorHAnsi"/>
                <w:b/>
                <w:sz w:val="28"/>
              </w:rPr>
              <w:t>Describe how the Region 3 investment will impact the creation of higher paying jobs and economic diversification in Region 3.</w:t>
            </w: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tc>
      </w:tr>
      <w:tr w:rsidR="00457A5D" w:rsidRPr="00752D78" w:rsidTr="002C5B2C">
        <w:trPr>
          <w:trHeight w:val="618"/>
        </w:trPr>
        <w:tc>
          <w:tcPr>
            <w:tcW w:w="9419" w:type="dxa"/>
          </w:tcPr>
          <w:p w:rsidR="00457A5D" w:rsidRDefault="003D23B0" w:rsidP="00457A5D">
            <w:pPr>
              <w:rPr>
                <w:rFonts w:asciiTheme="minorHAnsi" w:eastAsia="Arial" w:hAnsiTheme="minorHAnsi" w:cstheme="minorHAnsi"/>
                <w:b/>
                <w:sz w:val="28"/>
              </w:rPr>
            </w:pPr>
            <w:r>
              <w:rPr>
                <w:rFonts w:asciiTheme="minorHAnsi" w:eastAsia="Arial" w:hAnsiTheme="minorHAnsi" w:cstheme="minorHAnsi"/>
                <w:b/>
                <w:sz w:val="28"/>
              </w:rPr>
              <w:lastRenderedPageBreak/>
              <w:t xml:space="preserve">4.  </w:t>
            </w:r>
            <w:r w:rsidR="00457A5D">
              <w:rPr>
                <w:rFonts w:asciiTheme="minorHAnsi" w:eastAsia="Arial" w:hAnsiTheme="minorHAnsi" w:cstheme="minorHAnsi"/>
                <w:b/>
                <w:sz w:val="28"/>
              </w:rPr>
              <w:t>Describe the outcomes of the project, both in terms of tangible results as well as behavioral outcomes.</w:t>
            </w:r>
            <w:r w:rsidR="00D86578">
              <w:rPr>
                <w:rFonts w:asciiTheme="minorHAnsi" w:eastAsia="Arial" w:hAnsiTheme="minorHAnsi" w:cstheme="minorHAnsi"/>
                <w:b/>
                <w:sz w:val="28"/>
              </w:rPr>
              <w:t xml:space="preserve">  </w:t>
            </w: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Pr="00F50279" w:rsidRDefault="00457A5D" w:rsidP="00457A5D">
            <w:pPr>
              <w:rPr>
                <w:rFonts w:asciiTheme="minorHAnsi" w:eastAsia="Arial" w:hAnsiTheme="minorHAnsi" w:cstheme="minorHAnsi"/>
                <w:b/>
                <w:sz w:val="28"/>
              </w:rPr>
            </w:pPr>
          </w:p>
        </w:tc>
      </w:tr>
      <w:tr w:rsidR="00D86578" w:rsidRPr="00752D78" w:rsidTr="002C5B2C">
        <w:trPr>
          <w:trHeight w:val="618"/>
        </w:trPr>
        <w:tc>
          <w:tcPr>
            <w:tcW w:w="9419" w:type="dxa"/>
          </w:tcPr>
          <w:p w:rsidR="00D86578" w:rsidRDefault="003D23B0" w:rsidP="00457A5D">
            <w:pPr>
              <w:rPr>
                <w:rFonts w:asciiTheme="minorHAnsi" w:eastAsia="Arial" w:hAnsiTheme="minorHAnsi" w:cstheme="minorHAnsi"/>
                <w:b/>
                <w:sz w:val="28"/>
              </w:rPr>
            </w:pPr>
            <w:r>
              <w:rPr>
                <w:rFonts w:asciiTheme="minorHAnsi" w:eastAsia="Arial" w:hAnsiTheme="minorHAnsi" w:cstheme="minorHAnsi"/>
                <w:b/>
                <w:sz w:val="28"/>
              </w:rPr>
              <w:t xml:space="preserve">5.  </w:t>
            </w:r>
            <w:r w:rsidR="00D86578">
              <w:rPr>
                <w:rFonts w:asciiTheme="minorHAnsi" w:eastAsia="Arial" w:hAnsiTheme="minorHAnsi" w:cstheme="minorHAnsi"/>
                <w:b/>
                <w:sz w:val="28"/>
              </w:rPr>
              <w:t xml:space="preserve">Provide an </w:t>
            </w:r>
            <w:r w:rsidR="00D86578" w:rsidRPr="005037A4">
              <w:rPr>
                <w:rFonts w:asciiTheme="minorHAnsi" w:eastAsia="Arial" w:hAnsiTheme="minorHAnsi" w:cstheme="minorHAnsi"/>
                <w:b/>
                <w:sz w:val="28"/>
                <w:u w:val="single"/>
              </w:rPr>
              <w:t>attachment</w:t>
            </w:r>
            <w:r w:rsidR="00D86578">
              <w:rPr>
                <w:rFonts w:asciiTheme="minorHAnsi" w:eastAsia="Arial" w:hAnsiTheme="minorHAnsi" w:cstheme="minorHAnsi"/>
                <w:b/>
                <w:sz w:val="28"/>
              </w:rPr>
              <w:t xml:space="preserve"> listing project milestones that can be used to gauge the project progress and fund disbursement.  Include a proposed schedule of funding draw-downs.</w:t>
            </w:r>
          </w:p>
        </w:tc>
      </w:tr>
    </w:tbl>
    <w:p w:rsidR="00457A5D" w:rsidRDefault="00457A5D" w:rsidP="00BB1845">
      <w:pPr>
        <w:pStyle w:val="ListParagraph"/>
        <w:pBdr>
          <w:top w:val="single" w:sz="4" w:space="0" w:color="000000"/>
          <w:left w:val="single" w:sz="4" w:space="0" w:color="000000"/>
          <w:bottom w:val="single" w:sz="4" w:space="0" w:color="000000"/>
          <w:right w:val="single" w:sz="4" w:space="0" w:color="000000"/>
        </w:pBdr>
        <w:shd w:val="clear" w:color="auto" w:fill="BFBFBF"/>
        <w:spacing w:after="12" w:line="249" w:lineRule="auto"/>
        <w:ind w:left="0" w:firstLine="0"/>
        <w:rPr>
          <w:rFonts w:asciiTheme="minorHAnsi" w:hAnsiTheme="minorHAnsi" w:cstheme="minorHAnsi"/>
          <w:sz w:val="28"/>
          <w:szCs w:val="28"/>
        </w:rPr>
      </w:pPr>
    </w:p>
    <w:p w:rsidR="00457A5D" w:rsidRDefault="00457A5D" w:rsidP="00457A5D">
      <w:pPr>
        <w:jc w:val="center"/>
      </w:pPr>
    </w:p>
    <w:p w:rsidR="00BB1845" w:rsidRDefault="00BB1845" w:rsidP="00457A5D">
      <w:pPr>
        <w:jc w:val="center"/>
      </w:pPr>
    </w:p>
    <w:p w:rsidR="00BB1845" w:rsidRDefault="00BB1845" w:rsidP="00BB1845">
      <w:pPr>
        <w:pStyle w:val="ListParagraph"/>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12" w:line="249" w:lineRule="auto"/>
        <w:ind w:firstLine="0"/>
        <w:rPr>
          <w:rFonts w:asciiTheme="minorHAnsi" w:hAnsiTheme="minorHAnsi" w:cstheme="minorHAnsi"/>
          <w:sz w:val="28"/>
          <w:szCs w:val="28"/>
        </w:rPr>
      </w:pPr>
      <w:r>
        <w:rPr>
          <w:rFonts w:asciiTheme="minorHAnsi" w:eastAsia="Arial" w:hAnsiTheme="minorHAnsi" w:cstheme="minorHAnsi"/>
          <w:b/>
          <w:sz w:val="32"/>
        </w:rPr>
        <w:t>Regional Collaboration – 30%</w:t>
      </w:r>
    </w:p>
    <w:p w:rsidR="00BB1845" w:rsidRDefault="00BB1845" w:rsidP="00BB1845"/>
    <w:tbl>
      <w:tblPr>
        <w:tblStyle w:val="TableGrid0"/>
        <w:tblpPr w:leftFromText="180" w:rightFromText="180" w:vertAnchor="text" w:horzAnchor="margin" w:tblpY="320"/>
        <w:tblW w:w="9419" w:type="dxa"/>
        <w:tblLook w:val="04A0" w:firstRow="1" w:lastRow="0" w:firstColumn="1" w:lastColumn="0" w:noHBand="0" w:noVBand="1"/>
      </w:tblPr>
      <w:tblGrid>
        <w:gridCol w:w="9419"/>
      </w:tblGrid>
      <w:tr w:rsidR="00457A5D" w:rsidRPr="00752D78" w:rsidTr="00457A5D">
        <w:trPr>
          <w:trHeight w:val="618"/>
        </w:trPr>
        <w:tc>
          <w:tcPr>
            <w:tcW w:w="9419" w:type="dxa"/>
          </w:tcPr>
          <w:p w:rsidR="00457A5D" w:rsidRDefault="003D23B0" w:rsidP="00457A5D">
            <w:pPr>
              <w:rPr>
                <w:rFonts w:asciiTheme="minorHAnsi" w:eastAsia="Arial" w:hAnsiTheme="minorHAnsi" w:cstheme="minorHAnsi"/>
                <w:b/>
                <w:sz w:val="28"/>
              </w:rPr>
            </w:pPr>
            <w:r>
              <w:rPr>
                <w:rFonts w:asciiTheme="minorHAnsi" w:eastAsia="Arial" w:hAnsiTheme="minorHAnsi" w:cstheme="minorHAnsi"/>
                <w:b/>
                <w:sz w:val="28"/>
              </w:rPr>
              <w:t xml:space="preserve">1.  </w:t>
            </w:r>
            <w:r w:rsidR="00457A5D">
              <w:rPr>
                <w:rFonts w:asciiTheme="minorHAnsi" w:eastAsia="Arial" w:hAnsiTheme="minorHAnsi" w:cstheme="minorHAnsi"/>
                <w:b/>
                <w:sz w:val="28"/>
              </w:rPr>
              <w:t>List the number and percentage of localities within the Region that are participating in the project, and the portion of the Region's population represented by those participating localities.</w:t>
            </w: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457A5D" w:rsidP="00457A5D">
            <w:pPr>
              <w:rPr>
                <w:rFonts w:asciiTheme="minorHAnsi" w:eastAsia="Arial" w:hAnsiTheme="minorHAnsi" w:cstheme="minorHAnsi"/>
                <w:b/>
                <w:sz w:val="28"/>
              </w:rPr>
            </w:pPr>
          </w:p>
          <w:p w:rsidR="00457A5D" w:rsidRDefault="003D23B0" w:rsidP="00457A5D">
            <w:pPr>
              <w:rPr>
                <w:rFonts w:asciiTheme="minorHAnsi" w:eastAsia="Arial" w:hAnsiTheme="minorHAnsi" w:cstheme="minorHAnsi"/>
                <w:b/>
                <w:sz w:val="28"/>
              </w:rPr>
            </w:pPr>
            <w:r>
              <w:rPr>
                <w:rFonts w:asciiTheme="minorHAnsi" w:eastAsia="Arial" w:hAnsiTheme="minorHAnsi" w:cstheme="minorHAnsi"/>
                <w:b/>
                <w:sz w:val="28"/>
              </w:rPr>
              <w:t xml:space="preserve">2.  </w:t>
            </w:r>
            <w:r w:rsidR="00457A5D">
              <w:rPr>
                <w:rFonts w:asciiTheme="minorHAnsi" w:eastAsia="Arial" w:hAnsiTheme="minorHAnsi" w:cstheme="minorHAnsi"/>
                <w:b/>
                <w:sz w:val="28"/>
              </w:rPr>
              <w:t>List the number and names of the localities and Regions that are outside the applying Region (including interstate collaborations)</w:t>
            </w:r>
            <w:r w:rsidR="009D3C7D">
              <w:rPr>
                <w:rFonts w:asciiTheme="minorHAnsi" w:eastAsia="Arial" w:hAnsiTheme="minorHAnsi" w:cstheme="minorHAnsi"/>
                <w:b/>
                <w:sz w:val="28"/>
              </w:rPr>
              <w:t xml:space="preserve"> and the nature of the </w:t>
            </w:r>
            <w:r w:rsidR="009D3C7D">
              <w:rPr>
                <w:rFonts w:asciiTheme="minorHAnsi" w:eastAsia="Arial" w:hAnsiTheme="minorHAnsi" w:cstheme="minorHAnsi"/>
                <w:b/>
                <w:sz w:val="28"/>
              </w:rPr>
              <w:lastRenderedPageBreak/>
              <w:t>collaboration and potential impact</w:t>
            </w:r>
            <w:r w:rsidR="00457A5D">
              <w:rPr>
                <w:rFonts w:asciiTheme="minorHAnsi" w:eastAsia="Arial" w:hAnsiTheme="minorHAnsi" w:cstheme="minorHAnsi"/>
                <w:b/>
                <w:sz w:val="28"/>
              </w:rPr>
              <w:t>.</w:t>
            </w: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457A5D" w:rsidRPr="00F50279" w:rsidRDefault="00457A5D" w:rsidP="00457A5D">
            <w:pPr>
              <w:rPr>
                <w:rFonts w:asciiTheme="minorHAnsi" w:eastAsia="Arial" w:hAnsiTheme="minorHAnsi" w:cstheme="minorHAnsi"/>
                <w:b/>
                <w:sz w:val="28"/>
              </w:rPr>
            </w:pPr>
          </w:p>
        </w:tc>
      </w:tr>
      <w:tr w:rsidR="00457A5D" w:rsidRPr="00752D78" w:rsidTr="00457A5D">
        <w:trPr>
          <w:trHeight w:val="618"/>
        </w:trPr>
        <w:tc>
          <w:tcPr>
            <w:tcW w:w="9419" w:type="dxa"/>
          </w:tcPr>
          <w:p w:rsidR="00457A5D" w:rsidRDefault="003D23B0" w:rsidP="00457A5D">
            <w:pPr>
              <w:rPr>
                <w:rFonts w:asciiTheme="minorHAnsi" w:eastAsia="Arial" w:hAnsiTheme="minorHAnsi" w:cstheme="minorHAnsi"/>
                <w:b/>
                <w:i/>
                <w:sz w:val="28"/>
              </w:rPr>
            </w:pPr>
            <w:r>
              <w:rPr>
                <w:rFonts w:asciiTheme="minorHAnsi" w:eastAsia="Arial" w:hAnsiTheme="minorHAnsi" w:cstheme="minorHAnsi"/>
                <w:b/>
                <w:sz w:val="28"/>
              </w:rPr>
              <w:lastRenderedPageBreak/>
              <w:t xml:space="preserve">3.  </w:t>
            </w:r>
            <w:r w:rsidR="00BB1845">
              <w:rPr>
                <w:rFonts w:asciiTheme="minorHAnsi" w:eastAsia="Arial" w:hAnsiTheme="minorHAnsi" w:cstheme="minorHAnsi"/>
                <w:b/>
                <w:sz w:val="28"/>
              </w:rPr>
              <w:t>List the cost efficiencies, repurposing of existing funds, leveraging of existing assets, or evidence of other collaboration that can be demonstrated as a result of, or input into, the proposed project.</w:t>
            </w:r>
            <w:r w:rsidR="00BB1845" w:rsidRPr="000D374E">
              <w:rPr>
                <w:rFonts w:asciiTheme="minorHAnsi" w:eastAsia="Arial" w:hAnsiTheme="minorHAnsi" w:cstheme="minorHAnsi"/>
                <w:b/>
                <w:i/>
              </w:rPr>
              <w:t xml:space="preserve"> </w:t>
            </w:r>
            <w:r w:rsidR="00BB1845" w:rsidRPr="000D374E">
              <w:rPr>
                <w:rFonts w:asciiTheme="minorHAnsi" w:eastAsia="Arial" w:hAnsiTheme="minorHAnsi" w:cstheme="minorHAnsi"/>
                <w:b/>
                <w:i/>
                <w:sz w:val="28"/>
              </w:rPr>
              <w:t xml:space="preserve"> </w:t>
            </w: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i/>
                <w:sz w:val="28"/>
              </w:rPr>
            </w:pPr>
          </w:p>
          <w:p w:rsidR="00BB1845" w:rsidRDefault="00BB1845" w:rsidP="00457A5D">
            <w:pPr>
              <w:rPr>
                <w:rFonts w:asciiTheme="minorHAnsi" w:eastAsia="Arial" w:hAnsiTheme="minorHAnsi" w:cstheme="minorHAnsi"/>
                <w:b/>
                <w:sz w:val="28"/>
              </w:rPr>
            </w:pPr>
          </w:p>
        </w:tc>
      </w:tr>
      <w:tr w:rsidR="00BB1845" w:rsidRPr="00752D78" w:rsidTr="00457A5D">
        <w:trPr>
          <w:trHeight w:val="618"/>
        </w:trPr>
        <w:tc>
          <w:tcPr>
            <w:tcW w:w="9419" w:type="dxa"/>
          </w:tcPr>
          <w:p w:rsidR="00BB1845" w:rsidRDefault="003D23B0" w:rsidP="00457A5D">
            <w:pPr>
              <w:rPr>
                <w:rFonts w:asciiTheme="minorHAnsi" w:eastAsia="Arial Unicode MS" w:hAnsiTheme="minorHAnsi" w:cstheme="minorHAnsi"/>
                <w:b/>
                <w:sz w:val="28"/>
                <w:szCs w:val="28"/>
              </w:rPr>
            </w:pPr>
            <w:r>
              <w:rPr>
                <w:rFonts w:asciiTheme="minorHAnsi" w:eastAsia="Arial" w:hAnsiTheme="minorHAnsi" w:cstheme="minorHAnsi"/>
                <w:b/>
                <w:sz w:val="28"/>
              </w:rPr>
              <w:t xml:space="preserve">4.  </w:t>
            </w:r>
            <w:r w:rsidR="00BB1845" w:rsidRPr="00A87841">
              <w:rPr>
                <w:rFonts w:asciiTheme="minorHAnsi" w:eastAsia="Arial" w:hAnsiTheme="minorHAnsi" w:cstheme="minorHAnsi"/>
                <w:b/>
                <w:sz w:val="28"/>
              </w:rPr>
              <w:t xml:space="preserve">List the </w:t>
            </w:r>
            <w:r w:rsidR="00BB1845" w:rsidRPr="00A87841">
              <w:rPr>
                <w:rFonts w:asciiTheme="minorHAnsi" w:eastAsia="Arial Unicode MS" w:hAnsiTheme="minorHAnsi" w:cstheme="minorHAnsi"/>
                <w:b/>
                <w:sz w:val="28"/>
                <w:szCs w:val="28"/>
              </w:rPr>
              <w:t xml:space="preserve">types and dollar amount or in-kind value of involvement in the project by businesses, colleges and universities, and other public and private entities within the region in the conceptualization of and the implementation </w:t>
            </w:r>
            <w:r w:rsidR="00BB1845" w:rsidRPr="00A87841">
              <w:rPr>
                <w:rFonts w:asciiTheme="minorHAnsi" w:eastAsia="Arial Unicode MS" w:hAnsiTheme="minorHAnsi" w:cstheme="minorHAnsi"/>
                <w:b/>
                <w:sz w:val="28"/>
                <w:szCs w:val="28"/>
              </w:rPr>
              <w:lastRenderedPageBreak/>
              <w:t>of the project.</w:t>
            </w: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tc>
      </w:tr>
      <w:tr w:rsidR="00BB1845" w:rsidRPr="00752D78" w:rsidTr="00457A5D">
        <w:trPr>
          <w:trHeight w:val="618"/>
        </w:trPr>
        <w:tc>
          <w:tcPr>
            <w:tcW w:w="9419" w:type="dxa"/>
          </w:tcPr>
          <w:p w:rsidR="00BB1845" w:rsidRDefault="003D23B0" w:rsidP="00457A5D">
            <w:pPr>
              <w:rPr>
                <w:b/>
                <w:sz w:val="28"/>
                <w:szCs w:val="28"/>
              </w:rPr>
            </w:pPr>
            <w:r>
              <w:rPr>
                <w:rFonts w:asciiTheme="minorHAnsi" w:eastAsia="Arial" w:hAnsiTheme="minorHAnsi" w:cstheme="minorHAnsi"/>
                <w:b/>
                <w:sz w:val="28"/>
                <w:szCs w:val="28"/>
              </w:rPr>
              <w:lastRenderedPageBreak/>
              <w:t xml:space="preserve">5.  </w:t>
            </w:r>
            <w:r w:rsidR="00BB1845">
              <w:rPr>
                <w:rFonts w:asciiTheme="minorHAnsi" w:eastAsia="Arial" w:hAnsiTheme="minorHAnsi" w:cstheme="minorHAnsi"/>
                <w:b/>
                <w:sz w:val="28"/>
                <w:szCs w:val="28"/>
              </w:rPr>
              <w:t>Explain t</w:t>
            </w:r>
            <w:r w:rsidR="00BB1845" w:rsidRPr="00A87841">
              <w:rPr>
                <w:b/>
                <w:sz w:val="28"/>
                <w:szCs w:val="28"/>
              </w:rPr>
              <w:t>he amount, timing, and form of the proposed project match that outlines the depth of the commitment by the public and private funding partners to the effort.</w:t>
            </w: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Default="00BB1845" w:rsidP="00457A5D">
            <w:pPr>
              <w:rPr>
                <w:rFonts w:asciiTheme="minorHAnsi" w:eastAsia="Arial" w:hAnsiTheme="minorHAnsi" w:cstheme="minorHAnsi"/>
                <w:b/>
                <w:sz w:val="28"/>
              </w:rPr>
            </w:pPr>
          </w:p>
          <w:p w:rsidR="00BB1845" w:rsidRPr="00A87841" w:rsidRDefault="00BB1845" w:rsidP="00457A5D">
            <w:pPr>
              <w:rPr>
                <w:rFonts w:asciiTheme="minorHAnsi" w:eastAsia="Arial" w:hAnsiTheme="minorHAnsi" w:cstheme="minorHAnsi"/>
                <w:b/>
                <w:sz w:val="28"/>
              </w:rPr>
            </w:pPr>
          </w:p>
        </w:tc>
      </w:tr>
      <w:tr w:rsidR="00BB1845" w:rsidRPr="00752D78" w:rsidTr="00457A5D">
        <w:trPr>
          <w:trHeight w:val="618"/>
        </w:trPr>
        <w:tc>
          <w:tcPr>
            <w:tcW w:w="9419" w:type="dxa"/>
          </w:tcPr>
          <w:p w:rsidR="00BB1845" w:rsidRDefault="003D23B0" w:rsidP="00457A5D">
            <w:pPr>
              <w:rPr>
                <w:b/>
                <w:sz w:val="28"/>
                <w:szCs w:val="28"/>
              </w:rPr>
            </w:pPr>
            <w:r>
              <w:rPr>
                <w:b/>
                <w:sz w:val="28"/>
                <w:szCs w:val="28"/>
              </w:rPr>
              <w:t xml:space="preserve">6.  </w:t>
            </w:r>
            <w:r w:rsidR="00BB1845">
              <w:rPr>
                <w:b/>
                <w:sz w:val="28"/>
                <w:szCs w:val="28"/>
              </w:rPr>
              <w:t>Demonstrate that the GO Virginia investment is not duplicative of, but additive to, the i</w:t>
            </w:r>
            <w:r w:rsidR="00BB1845" w:rsidRPr="00A87841">
              <w:rPr>
                <w:b/>
                <w:sz w:val="28"/>
                <w:szCs w:val="28"/>
              </w:rPr>
              <w:t xml:space="preserve">nventory </w:t>
            </w:r>
            <w:r w:rsidR="00BB1845">
              <w:rPr>
                <w:b/>
                <w:sz w:val="28"/>
                <w:szCs w:val="28"/>
              </w:rPr>
              <w:t xml:space="preserve">of </w:t>
            </w:r>
            <w:r w:rsidR="00BB1845" w:rsidRPr="00A87841">
              <w:rPr>
                <w:b/>
                <w:sz w:val="28"/>
                <w:szCs w:val="28"/>
              </w:rPr>
              <w:t xml:space="preserve">existing grant requests or programs with similar goals </w:t>
            </w:r>
            <w:r w:rsidR="00BB1845">
              <w:rPr>
                <w:b/>
                <w:sz w:val="28"/>
                <w:szCs w:val="28"/>
              </w:rPr>
              <w:t>that</w:t>
            </w:r>
            <w:r w:rsidR="00BB1845" w:rsidRPr="00A87841">
              <w:rPr>
                <w:b/>
                <w:sz w:val="28"/>
                <w:szCs w:val="28"/>
              </w:rPr>
              <w:t xml:space="preserve"> support economic diversification and the creation of more higher-paying jobs.</w:t>
            </w: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b/>
                <w:sz w:val="28"/>
                <w:szCs w:val="28"/>
              </w:rPr>
            </w:pPr>
          </w:p>
          <w:p w:rsidR="00BB1845" w:rsidRDefault="00BB1845" w:rsidP="00457A5D">
            <w:pPr>
              <w:rPr>
                <w:rFonts w:asciiTheme="minorHAnsi" w:eastAsia="Arial" w:hAnsiTheme="minorHAnsi" w:cstheme="minorHAnsi"/>
                <w:b/>
                <w:sz w:val="28"/>
                <w:szCs w:val="28"/>
              </w:rPr>
            </w:pPr>
          </w:p>
        </w:tc>
      </w:tr>
    </w:tbl>
    <w:p w:rsidR="00457A5D" w:rsidRDefault="00457A5D" w:rsidP="00457A5D">
      <w:pPr>
        <w:jc w:val="center"/>
      </w:pPr>
    </w:p>
    <w:p w:rsidR="00BB1845" w:rsidRDefault="00BB1845" w:rsidP="00457A5D">
      <w:pPr>
        <w:jc w:val="center"/>
      </w:pPr>
    </w:p>
    <w:p w:rsidR="00BB1845" w:rsidRDefault="00BB1845" w:rsidP="00BB1845">
      <w:pPr>
        <w:pStyle w:val="ListParagraph"/>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12" w:line="249" w:lineRule="auto"/>
        <w:ind w:firstLine="0"/>
        <w:rPr>
          <w:rFonts w:asciiTheme="minorHAnsi" w:hAnsiTheme="minorHAnsi" w:cstheme="minorHAnsi"/>
          <w:sz w:val="28"/>
          <w:szCs w:val="28"/>
        </w:rPr>
      </w:pPr>
      <w:r>
        <w:rPr>
          <w:rFonts w:asciiTheme="minorHAnsi" w:eastAsia="Arial" w:hAnsiTheme="minorHAnsi" w:cstheme="minorHAnsi"/>
          <w:b/>
          <w:sz w:val="32"/>
        </w:rPr>
        <w:t>Project Readiness – 20%</w:t>
      </w:r>
    </w:p>
    <w:p w:rsidR="00457A5D" w:rsidRDefault="00457A5D" w:rsidP="00457A5D"/>
    <w:p w:rsidR="00BB1845" w:rsidRDefault="00BB1845" w:rsidP="00457A5D"/>
    <w:tbl>
      <w:tblPr>
        <w:tblStyle w:val="TableGrid0"/>
        <w:tblpPr w:leftFromText="180" w:rightFromText="180" w:vertAnchor="text" w:horzAnchor="margin" w:tblpY="320"/>
        <w:tblW w:w="9419" w:type="dxa"/>
        <w:tblLook w:val="04A0" w:firstRow="1" w:lastRow="0" w:firstColumn="1" w:lastColumn="0" w:noHBand="0" w:noVBand="1"/>
      </w:tblPr>
      <w:tblGrid>
        <w:gridCol w:w="9419"/>
      </w:tblGrid>
      <w:tr w:rsidR="00BB1845" w:rsidRPr="00752D78" w:rsidTr="002C5B2C">
        <w:trPr>
          <w:trHeight w:val="618"/>
        </w:trPr>
        <w:tc>
          <w:tcPr>
            <w:tcW w:w="9419" w:type="dxa"/>
          </w:tcPr>
          <w:p w:rsidR="00BB1845" w:rsidRDefault="003D23B0" w:rsidP="002C5B2C">
            <w:pPr>
              <w:rPr>
                <w:rFonts w:asciiTheme="minorHAnsi" w:eastAsia="Arial" w:hAnsiTheme="minorHAnsi" w:cstheme="minorHAnsi"/>
                <w:b/>
                <w:sz w:val="28"/>
              </w:rPr>
            </w:pPr>
            <w:r>
              <w:rPr>
                <w:rFonts w:asciiTheme="minorHAnsi" w:eastAsia="Arial" w:hAnsiTheme="minorHAnsi" w:cstheme="minorHAnsi"/>
                <w:b/>
                <w:sz w:val="28"/>
              </w:rPr>
              <w:t xml:space="preserve">1.  </w:t>
            </w:r>
            <w:r w:rsidR="00BB1845">
              <w:rPr>
                <w:rFonts w:asciiTheme="minorHAnsi" w:eastAsia="Arial" w:hAnsiTheme="minorHAnsi" w:cstheme="minorHAnsi"/>
                <w:b/>
                <w:sz w:val="28"/>
              </w:rPr>
              <w:t>Explain how the project partners have the capability to successfully execute the project.</w:t>
            </w: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5037A4" w:rsidRDefault="005037A4" w:rsidP="002C5B2C">
            <w:pPr>
              <w:rPr>
                <w:rFonts w:asciiTheme="minorHAnsi" w:eastAsia="Arial" w:hAnsiTheme="minorHAnsi" w:cstheme="minorHAnsi"/>
                <w:b/>
                <w:sz w:val="28"/>
              </w:rPr>
            </w:pPr>
          </w:p>
          <w:p w:rsidR="00BB1845" w:rsidRDefault="003D23B0" w:rsidP="002C5B2C">
            <w:pPr>
              <w:rPr>
                <w:rFonts w:asciiTheme="minorHAnsi" w:eastAsia="Arial" w:hAnsiTheme="minorHAnsi" w:cstheme="minorHAnsi"/>
                <w:b/>
                <w:sz w:val="28"/>
              </w:rPr>
            </w:pPr>
            <w:r>
              <w:rPr>
                <w:rFonts w:asciiTheme="minorHAnsi" w:eastAsia="Arial" w:hAnsiTheme="minorHAnsi" w:cstheme="minorHAnsi"/>
                <w:b/>
                <w:sz w:val="28"/>
              </w:rPr>
              <w:t xml:space="preserve">2.  </w:t>
            </w:r>
            <w:r w:rsidR="00BB1845">
              <w:rPr>
                <w:rFonts w:asciiTheme="minorHAnsi" w:eastAsia="Arial" w:hAnsiTheme="minorHAnsi" w:cstheme="minorHAnsi"/>
                <w:b/>
                <w:sz w:val="28"/>
              </w:rPr>
              <w:t>Explain how the project can be coordinated with other existing efforts in the Region.</w:t>
            </w: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Default="00BB1845" w:rsidP="002C5B2C">
            <w:pPr>
              <w:rPr>
                <w:rFonts w:asciiTheme="minorHAnsi" w:eastAsia="Arial" w:hAnsiTheme="minorHAnsi" w:cstheme="minorHAnsi"/>
                <w:b/>
                <w:sz w:val="28"/>
              </w:rPr>
            </w:pPr>
          </w:p>
          <w:p w:rsidR="00BB1845" w:rsidRPr="00F50279" w:rsidRDefault="00BB1845" w:rsidP="002C5B2C">
            <w:pPr>
              <w:rPr>
                <w:rFonts w:asciiTheme="minorHAnsi" w:eastAsia="Arial" w:hAnsiTheme="minorHAnsi" w:cstheme="minorHAnsi"/>
                <w:b/>
                <w:sz w:val="28"/>
              </w:rPr>
            </w:pPr>
          </w:p>
        </w:tc>
      </w:tr>
      <w:tr w:rsidR="00BB1845" w:rsidRPr="00752D78" w:rsidTr="002C5B2C">
        <w:trPr>
          <w:trHeight w:val="618"/>
        </w:trPr>
        <w:tc>
          <w:tcPr>
            <w:tcW w:w="9419" w:type="dxa"/>
          </w:tcPr>
          <w:p w:rsidR="00BB1845" w:rsidRDefault="003D23B0" w:rsidP="00BB1845">
            <w:pPr>
              <w:rPr>
                <w:rFonts w:asciiTheme="minorHAnsi" w:eastAsia="Arial" w:hAnsiTheme="minorHAnsi" w:cstheme="minorHAnsi"/>
                <w:b/>
                <w:sz w:val="28"/>
              </w:rPr>
            </w:pPr>
            <w:r>
              <w:rPr>
                <w:rFonts w:asciiTheme="minorHAnsi" w:eastAsia="Arial" w:hAnsiTheme="minorHAnsi" w:cstheme="minorHAnsi"/>
                <w:b/>
                <w:sz w:val="28"/>
              </w:rPr>
              <w:lastRenderedPageBreak/>
              <w:t xml:space="preserve">3.  </w:t>
            </w:r>
            <w:r w:rsidR="00BB1845" w:rsidRPr="001A5652">
              <w:rPr>
                <w:rFonts w:asciiTheme="minorHAnsi" w:eastAsia="Arial" w:hAnsiTheme="minorHAnsi" w:cstheme="minorHAnsi"/>
                <w:b/>
                <w:sz w:val="28"/>
              </w:rPr>
              <w:t>Explain the barriers to successful implementation and other associated risks to the success of the project, and describe the plan to overcome these barriers and risks</w:t>
            </w:r>
            <w:r w:rsidR="00BB1845">
              <w:rPr>
                <w:rFonts w:asciiTheme="minorHAnsi" w:eastAsia="Arial" w:hAnsiTheme="minorHAnsi" w:cstheme="minorHAnsi"/>
                <w:b/>
                <w:sz w:val="28"/>
              </w:rPr>
              <w:t>.</w:t>
            </w: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tc>
      </w:tr>
      <w:tr w:rsidR="00BB1845" w:rsidRPr="00752D78" w:rsidTr="002C5B2C">
        <w:trPr>
          <w:trHeight w:val="618"/>
        </w:trPr>
        <w:tc>
          <w:tcPr>
            <w:tcW w:w="9419" w:type="dxa"/>
          </w:tcPr>
          <w:p w:rsidR="00BB1845" w:rsidRDefault="003D23B0" w:rsidP="00BB1845">
            <w:pPr>
              <w:rPr>
                <w:rFonts w:asciiTheme="minorHAnsi" w:eastAsia="Arial" w:hAnsiTheme="minorHAnsi" w:cstheme="minorHAnsi"/>
                <w:b/>
                <w:sz w:val="28"/>
              </w:rPr>
            </w:pPr>
            <w:r>
              <w:rPr>
                <w:rFonts w:asciiTheme="minorHAnsi" w:eastAsia="Arial" w:hAnsiTheme="minorHAnsi" w:cstheme="minorHAnsi"/>
                <w:b/>
                <w:sz w:val="28"/>
              </w:rPr>
              <w:t xml:space="preserve">4.  </w:t>
            </w:r>
            <w:r w:rsidR="00BB1845" w:rsidRPr="0065500C">
              <w:rPr>
                <w:rFonts w:asciiTheme="minorHAnsi" w:eastAsia="Arial" w:hAnsiTheme="minorHAnsi" w:cstheme="minorHAnsi"/>
                <w:b/>
                <w:sz w:val="28"/>
              </w:rPr>
              <w:t>Describe any prerequisite activities undertaken that will increase efficiency with regard to the project delivery of outcomes, and that will ensure a deeper and consistent level of support for the project, once launched.</w:t>
            </w: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pPr>
              <w:rPr>
                <w:rFonts w:asciiTheme="minorHAnsi" w:eastAsia="Arial" w:hAnsiTheme="minorHAnsi" w:cstheme="minorHAnsi"/>
                <w:b/>
                <w:sz w:val="28"/>
              </w:rPr>
            </w:pPr>
          </w:p>
          <w:p w:rsidR="00BB1845" w:rsidRDefault="00BB1845" w:rsidP="00BB1845"/>
        </w:tc>
      </w:tr>
      <w:tr w:rsidR="00BB1845" w:rsidRPr="00752D78" w:rsidTr="002C5B2C">
        <w:trPr>
          <w:trHeight w:val="618"/>
        </w:trPr>
        <w:tc>
          <w:tcPr>
            <w:tcW w:w="9419" w:type="dxa"/>
          </w:tcPr>
          <w:p w:rsidR="00BB1845" w:rsidRDefault="003D23B0" w:rsidP="00BB1845">
            <w:pPr>
              <w:rPr>
                <w:rFonts w:asciiTheme="minorHAnsi" w:eastAsia="Arial" w:hAnsiTheme="minorHAnsi" w:cstheme="minorHAnsi"/>
                <w:b/>
                <w:sz w:val="28"/>
              </w:rPr>
            </w:pPr>
            <w:r>
              <w:rPr>
                <w:rFonts w:asciiTheme="minorHAnsi" w:eastAsia="Arial" w:hAnsiTheme="minorHAnsi" w:cstheme="minorHAnsi"/>
                <w:b/>
                <w:sz w:val="28"/>
              </w:rPr>
              <w:t xml:space="preserve">5.  </w:t>
            </w:r>
            <w:r w:rsidR="00BB1845">
              <w:rPr>
                <w:rFonts w:asciiTheme="minorHAnsi" w:eastAsia="Arial" w:hAnsiTheme="minorHAnsi" w:cstheme="minorHAnsi"/>
                <w:b/>
                <w:sz w:val="28"/>
              </w:rPr>
              <w:t>Describe the partners' financial management and personnel capabilities, to carry out the successful implementation of the project.</w:t>
            </w:r>
          </w:p>
          <w:p w:rsidR="00DE67D2" w:rsidRDefault="00DE67D2" w:rsidP="00BB1845">
            <w:pPr>
              <w:rPr>
                <w:rFonts w:asciiTheme="minorHAnsi" w:eastAsia="Arial" w:hAnsiTheme="minorHAnsi" w:cstheme="minorHAnsi"/>
                <w:b/>
                <w:sz w:val="28"/>
              </w:rPr>
            </w:pPr>
          </w:p>
          <w:p w:rsidR="00DE67D2" w:rsidRDefault="00DE67D2" w:rsidP="00BB1845">
            <w:pPr>
              <w:rPr>
                <w:rFonts w:asciiTheme="minorHAnsi" w:eastAsia="Arial" w:hAnsiTheme="minorHAnsi" w:cstheme="minorHAnsi"/>
                <w:b/>
                <w:sz w:val="28"/>
              </w:rPr>
            </w:pPr>
          </w:p>
          <w:p w:rsidR="00DE67D2" w:rsidRDefault="00DE67D2" w:rsidP="00BB1845">
            <w:pPr>
              <w:rPr>
                <w:rFonts w:asciiTheme="minorHAnsi" w:eastAsia="Arial" w:hAnsiTheme="minorHAnsi" w:cstheme="minorHAnsi"/>
                <w:b/>
                <w:sz w:val="28"/>
              </w:rPr>
            </w:pPr>
          </w:p>
          <w:p w:rsidR="00DE67D2" w:rsidRDefault="00DE67D2" w:rsidP="00BB1845">
            <w:pPr>
              <w:rPr>
                <w:rFonts w:asciiTheme="minorHAnsi" w:eastAsia="Arial" w:hAnsiTheme="minorHAnsi" w:cstheme="minorHAnsi"/>
                <w:b/>
                <w:sz w:val="28"/>
              </w:rPr>
            </w:pPr>
          </w:p>
          <w:p w:rsidR="00DE67D2" w:rsidRDefault="00DE67D2" w:rsidP="00BB1845">
            <w:pPr>
              <w:rPr>
                <w:rFonts w:asciiTheme="minorHAnsi" w:eastAsia="Arial" w:hAnsiTheme="minorHAnsi" w:cstheme="minorHAnsi"/>
                <w:b/>
                <w:sz w:val="28"/>
              </w:rPr>
            </w:pPr>
          </w:p>
          <w:p w:rsidR="00DE67D2" w:rsidRDefault="00DE67D2" w:rsidP="00BB1845">
            <w:pPr>
              <w:rPr>
                <w:rFonts w:asciiTheme="minorHAnsi" w:eastAsia="Arial" w:hAnsiTheme="minorHAnsi" w:cstheme="minorHAnsi"/>
                <w:b/>
                <w:sz w:val="28"/>
              </w:rPr>
            </w:pPr>
          </w:p>
          <w:p w:rsidR="00DE67D2" w:rsidRDefault="00DE67D2" w:rsidP="00BB1845">
            <w:pPr>
              <w:rPr>
                <w:rFonts w:asciiTheme="minorHAnsi" w:eastAsia="Arial" w:hAnsiTheme="minorHAnsi" w:cstheme="minorHAnsi"/>
                <w:b/>
                <w:sz w:val="28"/>
              </w:rPr>
            </w:pPr>
          </w:p>
          <w:p w:rsidR="00DE67D2" w:rsidRDefault="00DE67D2" w:rsidP="00BB1845">
            <w:pPr>
              <w:rPr>
                <w:rFonts w:asciiTheme="minorHAnsi" w:eastAsia="Arial" w:hAnsiTheme="minorHAnsi" w:cstheme="minorHAnsi"/>
                <w:b/>
                <w:sz w:val="28"/>
              </w:rPr>
            </w:pPr>
          </w:p>
          <w:p w:rsidR="00DE67D2" w:rsidRDefault="00DE67D2" w:rsidP="00BB1845">
            <w:pPr>
              <w:rPr>
                <w:rFonts w:asciiTheme="minorHAnsi" w:eastAsia="Arial" w:hAnsiTheme="minorHAnsi" w:cstheme="minorHAnsi"/>
                <w:b/>
                <w:sz w:val="28"/>
              </w:rPr>
            </w:pPr>
          </w:p>
          <w:p w:rsidR="00DE67D2" w:rsidRDefault="00DE67D2" w:rsidP="00BB1845">
            <w:pPr>
              <w:rPr>
                <w:rFonts w:asciiTheme="minorHAnsi" w:eastAsia="Arial" w:hAnsiTheme="minorHAnsi" w:cstheme="minorHAnsi"/>
                <w:b/>
                <w:sz w:val="28"/>
              </w:rPr>
            </w:pPr>
          </w:p>
          <w:p w:rsidR="00DE67D2" w:rsidRDefault="00DE67D2" w:rsidP="00BB1845">
            <w:pPr>
              <w:rPr>
                <w:rFonts w:asciiTheme="minorHAnsi" w:eastAsia="Arial" w:hAnsiTheme="minorHAnsi" w:cstheme="minorHAnsi"/>
                <w:b/>
                <w:sz w:val="28"/>
              </w:rPr>
            </w:pPr>
          </w:p>
          <w:p w:rsidR="00DE67D2" w:rsidRPr="0065500C" w:rsidRDefault="00DE67D2" w:rsidP="00BB1845">
            <w:pPr>
              <w:rPr>
                <w:rFonts w:asciiTheme="minorHAnsi" w:eastAsia="Arial" w:hAnsiTheme="minorHAnsi" w:cstheme="minorHAnsi"/>
                <w:b/>
                <w:sz w:val="28"/>
              </w:rPr>
            </w:pPr>
          </w:p>
        </w:tc>
      </w:tr>
    </w:tbl>
    <w:p w:rsidR="00BB1845" w:rsidRDefault="00BB1845" w:rsidP="00457A5D"/>
    <w:p w:rsidR="00BB1845" w:rsidRDefault="00BB1845" w:rsidP="00457A5D"/>
    <w:p w:rsidR="00BB1845" w:rsidRDefault="00BB1845" w:rsidP="00BB1845">
      <w:pPr>
        <w:pStyle w:val="ListParagraph"/>
        <w:numPr>
          <w:ilvl w:val="0"/>
          <w:numId w:val="17"/>
        </w:numPr>
        <w:pBdr>
          <w:top w:val="single" w:sz="4" w:space="0" w:color="000000"/>
          <w:left w:val="single" w:sz="4" w:space="0" w:color="000000"/>
          <w:bottom w:val="single" w:sz="4" w:space="0" w:color="000000"/>
          <w:right w:val="single" w:sz="4" w:space="0" w:color="000000"/>
        </w:pBdr>
        <w:shd w:val="clear" w:color="auto" w:fill="BFBFBF"/>
        <w:spacing w:after="12" w:line="249" w:lineRule="auto"/>
        <w:ind w:firstLine="0"/>
        <w:rPr>
          <w:rFonts w:asciiTheme="minorHAnsi" w:hAnsiTheme="minorHAnsi" w:cstheme="minorHAnsi"/>
          <w:sz w:val="28"/>
          <w:szCs w:val="28"/>
        </w:rPr>
      </w:pPr>
      <w:r>
        <w:rPr>
          <w:rFonts w:asciiTheme="minorHAnsi" w:eastAsia="Arial" w:hAnsiTheme="minorHAnsi" w:cstheme="minorHAnsi"/>
          <w:b/>
          <w:sz w:val="32"/>
        </w:rPr>
        <w:t>Project Sustainability – 15%</w:t>
      </w:r>
    </w:p>
    <w:p w:rsidR="00BB1845" w:rsidRDefault="00BB1845" w:rsidP="00457A5D"/>
    <w:tbl>
      <w:tblPr>
        <w:tblStyle w:val="TableGrid0"/>
        <w:tblpPr w:leftFromText="180" w:rightFromText="180" w:vertAnchor="text" w:horzAnchor="margin" w:tblpY="320"/>
        <w:tblW w:w="9419" w:type="dxa"/>
        <w:tblLook w:val="04A0" w:firstRow="1" w:lastRow="0" w:firstColumn="1" w:lastColumn="0" w:noHBand="0" w:noVBand="1"/>
      </w:tblPr>
      <w:tblGrid>
        <w:gridCol w:w="9419"/>
      </w:tblGrid>
      <w:tr w:rsidR="00DE67D2" w:rsidRPr="00752D78" w:rsidTr="002C5B2C">
        <w:trPr>
          <w:trHeight w:val="618"/>
        </w:trPr>
        <w:tc>
          <w:tcPr>
            <w:tcW w:w="9419" w:type="dxa"/>
          </w:tcPr>
          <w:p w:rsidR="00DE67D2" w:rsidRDefault="003D23B0" w:rsidP="002C5B2C">
            <w:pPr>
              <w:rPr>
                <w:rFonts w:asciiTheme="minorHAnsi" w:eastAsia="Arial" w:hAnsiTheme="minorHAnsi" w:cstheme="minorHAnsi"/>
                <w:b/>
                <w:sz w:val="28"/>
              </w:rPr>
            </w:pPr>
            <w:r>
              <w:rPr>
                <w:rFonts w:asciiTheme="minorHAnsi" w:hAnsiTheme="minorHAnsi" w:cstheme="minorHAnsi"/>
                <w:b/>
                <w:sz w:val="28"/>
                <w:szCs w:val="28"/>
              </w:rPr>
              <w:t xml:space="preserve">1.  </w:t>
            </w:r>
            <w:r w:rsidR="00DE67D2">
              <w:rPr>
                <w:rFonts w:asciiTheme="minorHAnsi" w:hAnsiTheme="minorHAnsi" w:cstheme="minorHAnsi"/>
                <w:b/>
                <w:sz w:val="28"/>
                <w:szCs w:val="28"/>
              </w:rPr>
              <w:t>Describe how the project will be sustained after grant funds are exhausted.</w:t>
            </w: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Default="00DE67D2" w:rsidP="002C5B2C">
            <w:pPr>
              <w:rPr>
                <w:rFonts w:asciiTheme="minorHAnsi" w:eastAsia="Arial" w:hAnsiTheme="minorHAnsi" w:cstheme="minorHAnsi"/>
                <w:b/>
                <w:sz w:val="28"/>
              </w:rPr>
            </w:pPr>
          </w:p>
          <w:p w:rsidR="00DE67D2" w:rsidRPr="0065500C" w:rsidRDefault="00DE67D2" w:rsidP="002C5B2C">
            <w:pPr>
              <w:rPr>
                <w:rFonts w:asciiTheme="minorHAnsi" w:eastAsia="Arial" w:hAnsiTheme="minorHAnsi" w:cstheme="minorHAnsi"/>
                <w:b/>
                <w:sz w:val="28"/>
              </w:rPr>
            </w:pPr>
          </w:p>
        </w:tc>
      </w:tr>
      <w:tr w:rsidR="00DE67D2" w:rsidRPr="00752D78" w:rsidTr="002C5B2C">
        <w:trPr>
          <w:trHeight w:val="618"/>
        </w:trPr>
        <w:tc>
          <w:tcPr>
            <w:tcW w:w="9419" w:type="dxa"/>
          </w:tcPr>
          <w:p w:rsidR="00DE67D2" w:rsidRDefault="003D23B0" w:rsidP="00DE67D2">
            <w:pPr>
              <w:rPr>
                <w:b/>
                <w:sz w:val="28"/>
                <w:szCs w:val="28"/>
              </w:rPr>
            </w:pPr>
            <w:r>
              <w:rPr>
                <w:rFonts w:asciiTheme="minorHAnsi" w:hAnsiTheme="minorHAnsi" w:cstheme="minorHAnsi"/>
                <w:b/>
                <w:sz w:val="28"/>
                <w:szCs w:val="28"/>
              </w:rPr>
              <w:t xml:space="preserve">2.  </w:t>
            </w:r>
            <w:r w:rsidR="00DE67D2" w:rsidRPr="00AD091B">
              <w:rPr>
                <w:rFonts w:asciiTheme="minorHAnsi" w:hAnsiTheme="minorHAnsi" w:cstheme="minorHAnsi"/>
                <w:b/>
                <w:sz w:val="28"/>
                <w:szCs w:val="28"/>
              </w:rPr>
              <w:t>Describe the partners'</w:t>
            </w:r>
            <w:r w:rsidR="00DE67D2" w:rsidRPr="00AD091B">
              <w:rPr>
                <w:b/>
                <w:sz w:val="28"/>
                <w:szCs w:val="28"/>
              </w:rPr>
              <w:t xml:space="preserve"> ability to meet the project performance metrics and to take remedial actions in the event those measures are not achieved.</w:t>
            </w:r>
          </w:p>
          <w:p w:rsidR="00352524" w:rsidRDefault="00352524" w:rsidP="00DE67D2">
            <w:pPr>
              <w:rPr>
                <w:b/>
                <w:sz w:val="28"/>
                <w:szCs w:val="28"/>
              </w:rPr>
            </w:pPr>
          </w:p>
          <w:p w:rsidR="00352524" w:rsidRDefault="00352524" w:rsidP="00DE67D2">
            <w:pPr>
              <w:rPr>
                <w:b/>
                <w:sz w:val="28"/>
                <w:szCs w:val="28"/>
              </w:rPr>
            </w:pPr>
          </w:p>
          <w:p w:rsidR="00DE67D2" w:rsidRDefault="00DE67D2" w:rsidP="00DE67D2"/>
          <w:p w:rsidR="00DE67D2" w:rsidRDefault="00DE67D2" w:rsidP="00DE67D2"/>
          <w:p w:rsidR="00DE67D2" w:rsidRDefault="00DE67D2" w:rsidP="00DE67D2"/>
          <w:p w:rsidR="00DE67D2" w:rsidRDefault="00DE67D2" w:rsidP="00DE67D2"/>
          <w:p w:rsidR="00DE67D2" w:rsidRDefault="00DE67D2" w:rsidP="00DE67D2"/>
          <w:p w:rsidR="00DE67D2" w:rsidRDefault="00DE67D2" w:rsidP="00DE67D2"/>
          <w:p w:rsidR="00DE67D2" w:rsidRDefault="00DE67D2" w:rsidP="00DE67D2"/>
          <w:p w:rsidR="00DE67D2" w:rsidRDefault="00DE67D2" w:rsidP="00DE67D2"/>
          <w:p w:rsidR="00DE67D2" w:rsidRDefault="00DE67D2" w:rsidP="00DE67D2"/>
          <w:p w:rsidR="00DE67D2" w:rsidRDefault="00DE67D2" w:rsidP="00DE67D2"/>
          <w:p w:rsidR="00DE67D2" w:rsidRDefault="00DE67D2" w:rsidP="00DE67D2"/>
          <w:p w:rsidR="00DE67D2" w:rsidRDefault="00DE67D2" w:rsidP="00DE67D2"/>
        </w:tc>
      </w:tr>
      <w:tr w:rsidR="00DE67D2" w:rsidRPr="00752D78" w:rsidTr="002C5B2C">
        <w:trPr>
          <w:trHeight w:val="618"/>
        </w:trPr>
        <w:tc>
          <w:tcPr>
            <w:tcW w:w="9419" w:type="dxa"/>
          </w:tcPr>
          <w:p w:rsidR="00DE67D2" w:rsidRDefault="003D23B0" w:rsidP="00DE67D2">
            <w:pPr>
              <w:rPr>
                <w:b/>
                <w:sz w:val="28"/>
                <w:szCs w:val="28"/>
              </w:rPr>
            </w:pPr>
            <w:r>
              <w:rPr>
                <w:b/>
                <w:sz w:val="28"/>
                <w:szCs w:val="28"/>
              </w:rPr>
              <w:lastRenderedPageBreak/>
              <w:t xml:space="preserve">3.  </w:t>
            </w:r>
            <w:r w:rsidR="00DE67D2" w:rsidRPr="00BE221B">
              <w:rPr>
                <w:b/>
                <w:sz w:val="28"/>
                <w:szCs w:val="28"/>
              </w:rPr>
              <w:t>Demonstrate leverage above the re</w:t>
            </w:r>
            <w:r w:rsidR="00DE67D2">
              <w:rPr>
                <w:b/>
                <w:sz w:val="28"/>
                <w:szCs w:val="28"/>
              </w:rPr>
              <w:t>quired amounts from any source (provide any letters of commitment or letters of request already received).</w:t>
            </w: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pPr>
              <w:rPr>
                <w:b/>
                <w:sz w:val="28"/>
                <w:szCs w:val="28"/>
              </w:rPr>
            </w:pPr>
          </w:p>
          <w:p w:rsidR="00DE67D2" w:rsidRDefault="00DE67D2" w:rsidP="00DE67D2"/>
        </w:tc>
      </w:tr>
    </w:tbl>
    <w:p w:rsidR="00BC5830" w:rsidRDefault="00BC5830" w:rsidP="00457A5D"/>
    <w:p w:rsidR="00CA3664" w:rsidRDefault="00BC5830">
      <w:pPr>
        <w:spacing w:after="160" w:line="259" w:lineRule="auto"/>
        <w:ind w:left="0" w:firstLine="0"/>
      </w:pPr>
      <w:r>
        <w:br w:type="page"/>
      </w:r>
    </w:p>
    <w:tbl>
      <w:tblPr>
        <w:tblW w:w="10885" w:type="dxa"/>
        <w:jc w:val="center"/>
        <w:tblLook w:val="04A0" w:firstRow="1" w:lastRow="0" w:firstColumn="1" w:lastColumn="0" w:noHBand="0" w:noVBand="1"/>
      </w:tblPr>
      <w:tblGrid>
        <w:gridCol w:w="2018"/>
        <w:gridCol w:w="2744"/>
        <w:gridCol w:w="1207"/>
        <w:gridCol w:w="1226"/>
        <w:gridCol w:w="3690"/>
      </w:tblGrid>
      <w:tr w:rsidR="00CA3664" w:rsidRPr="002E560D" w:rsidTr="00A21C58">
        <w:trPr>
          <w:trHeight w:val="420"/>
          <w:jc w:val="center"/>
        </w:trPr>
        <w:tc>
          <w:tcPr>
            <w:tcW w:w="108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jc w:val="center"/>
              <w:rPr>
                <w:rFonts w:eastAsia="Times New Roman"/>
                <w:b/>
                <w:bCs/>
                <w:sz w:val="32"/>
                <w:szCs w:val="32"/>
              </w:rPr>
            </w:pPr>
            <w:r>
              <w:rPr>
                <w:rFonts w:eastAsia="Times New Roman"/>
                <w:b/>
                <w:bCs/>
                <w:sz w:val="32"/>
                <w:szCs w:val="32"/>
              </w:rPr>
              <w:lastRenderedPageBreak/>
              <w:t xml:space="preserve">(NAME OF APPLICANT) </w:t>
            </w:r>
            <w:r w:rsidR="007D110E">
              <w:rPr>
                <w:rFonts w:eastAsia="Times New Roman"/>
                <w:b/>
                <w:bCs/>
                <w:sz w:val="32"/>
                <w:szCs w:val="32"/>
              </w:rPr>
              <w:t xml:space="preserve">ECBG </w:t>
            </w:r>
            <w:r>
              <w:rPr>
                <w:rFonts w:eastAsia="Times New Roman"/>
                <w:b/>
                <w:bCs/>
                <w:sz w:val="32"/>
                <w:szCs w:val="32"/>
              </w:rPr>
              <w:t>Project Application Budget</w:t>
            </w:r>
            <w:r w:rsidRPr="002E560D">
              <w:rPr>
                <w:rFonts w:eastAsia="Times New Roman"/>
                <w:b/>
                <w:bCs/>
                <w:sz w:val="32"/>
                <w:szCs w:val="32"/>
              </w:rPr>
              <w:t xml:space="preserve"> </w:t>
            </w:r>
          </w:p>
        </w:tc>
      </w:tr>
      <w:tr w:rsidR="00CA3664" w:rsidRPr="002E560D" w:rsidTr="00A21C58">
        <w:trPr>
          <w:trHeight w:val="375"/>
          <w:jc w:val="center"/>
        </w:trPr>
        <w:tc>
          <w:tcPr>
            <w:tcW w:w="108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b/>
                <w:bCs/>
                <w:sz w:val="28"/>
                <w:szCs w:val="28"/>
              </w:rPr>
            </w:pPr>
            <w:r>
              <w:rPr>
                <w:rFonts w:eastAsia="Times New Roman"/>
                <w:b/>
                <w:bCs/>
                <w:sz w:val="28"/>
                <w:szCs w:val="28"/>
              </w:rPr>
              <w:t>Expenditure</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jc w:val="center"/>
              <w:rPr>
                <w:rFonts w:eastAsia="Times New Roman"/>
                <w:b/>
                <w:bCs/>
                <w:szCs w:val="24"/>
              </w:rPr>
            </w:pPr>
            <w:r w:rsidRPr="002E560D">
              <w:rPr>
                <w:rFonts w:eastAsia="Times New Roman"/>
                <w:b/>
                <w:bCs/>
                <w:szCs w:val="24"/>
              </w:rPr>
              <w:t>Category</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jc w:val="center"/>
              <w:rPr>
                <w:rFonts w:eastAsia="Times New Roman"/>
                <w:b/>
                <w:bCs/>
                <w:szCs w:val="24"/>
              </w:rPr>
            </w:pPr>
            <w:r w:rsidRPr="002E560D">
              <w:rPr>
                <w:rFonts w:eastAsia="Times New Roman"/>
                <w:b/>
                <w:bCs/>
                <w:szCs w:val="24"/>
              </w:rPr>
              <w:t>Line Item</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jc w:val="center"/>
              <w:rPr>
                <w:rFonts w:eastAsia="Times New Roman"/>
                <w:b/>
                <w:bCs/>
                <w:szCs w:val="24"/>
              </w:rPr>
            </w:pPr>
            <w:r>
              <w:rPr>
                <w:rFonts w:eastAsia="Times New Roman"/>
                <w:b/>
                <w:bCs/>
                <w:szCs w:val="24"/>
              </w:rPr>
              <w:t>GO VA Request</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jc w:val="center"/>
              <w:rPr>
                <w:rFonts w:eastAsia="Times New Roman"/>
                <w:b/>
                <w:bCs/>
                <w:szCs w:val="24"/>
              </w:rPr>
            </w:pPr>
            <w:r>
              <w:rPr>
                <w:rFonts w:eastAsia="Times New Roman"/>
                <w:b/>
                <w:bCs/>
                <w:szCs w:val="24"/>
              </w:rPr>
              <w:t>Other Funding</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jc w:val="center"/>
              <w:rPr>
                <w:rFonts w:eastAsia="Times New Roman"/>
                <w:b/>
                <w:bCs/>
                <w:szCs w:val="24"/>
              </w:rPr>
            </w:pPr>
            <w:r>
              <w:rPr>
                <w:rFonts w:eastAsia="Times New Roman"/>
                <w:b/>
                <w:bCs/>
                <w:szCs w:val="24"/>
              </w:rPr>
              <w:t>Total</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ADMINISTRATION</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Salaries</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Fringe</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Office Expenses</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Consultants</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Indirect</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Other Admin.</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PROGRAM</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Salaries</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Fringe</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Office/facilities</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Travel</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260"/>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Contractors/consultants</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260"/>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Materials and Supplies</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Equipment</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233"/>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Stipends/direct payments</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CONSTRUCTION</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Acquisition</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Predevelopment</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Hard</w:t>
            </w:r>
            <w:r>
              <w:rPr>
                <w:rFonts w:eastAsia="Times New Roman"/>
                <w:szCs w:val="24"/>
              </w:rPr>
              <w:t xml:space="preserve"> </w:t>
            </w:r>
            <w:r w:rsidRPr="002E560D">
              <w:rPr>
                <w:rFonts w:eastAsia="Times New Roman"/>
                <w:szCs w:val="24"/>
              </w:rPr>
              <w:t>costs</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630"/>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Equipment and Furnishings</w:t>
            </w:r>
          </w:p>
        </w:tc>
        <w:tc>
          <w:tcPr>
            <w:tcW w:w="1207"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OTHER</w:t>
            </w:r>
          </w:p>
        </w:tc>
        <w:tc>
          <w:tcPr>
            <w:tcW w:w="2790" w:type="dxa"/>
            <w:tcBorders>
              <w:top w:val="single" w:sz="4" w:space="0" w:color="auto"/>
              <w:left w:val="nil"/>
              <w:bottom w:val="single" w:sz="12"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07" w:type="dxa"/>
            <w:tcBorders>
              <w:top w:val="single" w:sz="4" w:space="0" w:color="auto"/>
              <w:left w:val="nil"/>
              <w:bottom w:val="single" w:sz="12"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single" w:sz="4" w:space="0" w:color="auto"/>
              <w:left w:val="nil"/>
              <w:bottom w:val="single" w:sz="12"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single" w:sz="4" w:space="0" w:color="auto"/>
              <w:left w:val="nil"/>
              <w:bottom w:val="single" w:sz="12"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r w:rsidR="00CA3664" w:rsidRPr="002E560D" w:rsidTr="00A21C58">
        <w:trPr>
          <w:trHeight w:val="315"/>
          <w:jc w:val="center"/>
        </w:trPr>
        <w:tc>
          <w:tcPr>
            <w:tcW w:w="197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b/>
                <w:szCs w:val="24"/>
              </w:rPr>
            </w:pPr>
            <w:r w:rsidRPr="002E560D">
              <w:rPr>
                <w:rFonts w:eastAsia="Times New Roman"/>
                <w:b/>
                <w:szCs w:val="24"/>
              </w:rPr>
              <w:t>TOTAL</w:t>
            </w:r>
          </w:p>
        </w:tc>
        <w:tc>
          <w:tcPr>
            <w:tcW w:w="2790" w:type="dxa"/>
            <w:tcBorders>
              <w:top w:val="single" w:sz="12" w:space="0" w:color="auto"/>
              <w:left w:val="nil"/>
              <w:bottom w:val="single" w:sz="4" w:space="0" w:color="auto"/>
              <w:right w:val="single" w:sz="4" w:space="0" w:color="auto"/>
            </w:tcBorders>
            <w:shd w:val="clear" w:color="auto" w:fill="auto"/>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07" w:type="dxa"/>
            <w:tcBorders>
              <w:top w:val="single" w:sz="12" w:space="0" w:color="auto"/>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1226" w:type="dxa"/>
            <w:tcBorders>
              <w:top w:val="single" w:sz="12" w:space="0" w:color="auto"/>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c>
          <w:tcPr>
            <w:tcW w:w="3690" w:type="dxa"/>
            <w:tcBorders>
              <w:top w:val="single" w:sz="12" w:space="0" w:color="auto"/>
              <w:left w:val="nil"/>
              <w:bottom w:val="single" w:sz="4" w:space="0" w:color="auto"/>
              <w:right w:val="single" w:sz="4" w:space="0" w:color="auto"/>
            </w:tcBorders>
            <w:shd w:val="clear" w:color="auto" w:fill="auto"/>
            <w:noWrap/>
            <w:vAlign w:val="bottom"/>
            <w:hideMark/>
          </w:tcPr>
          <w:p w:rsidR="00CA3664" w:rsidRPr="002E560D" w:rsidRDefault="00CA3664" w:rsidP="00A21C58">
            <w:pPr>
              <w:spacing w:after="0" w:line="240" w:lineRule="auto"/>
              <w:rPr>
                <w:rFonts w:eastAsia="Times New Roman"/>
                <w:szCs w:val="24"/>
              </w:rPr>
            </w:pPr>
            <w:r w:rsidRPr="002E560D">
              <w:rPr>
                <w:rFonts w:eastAsia="Times New Roman"/>
                <w:szCs w:val="24"/>
              </w:rPr>
              <w:t> </w:t>
            </w:r>
          </w:p>
        </w:tc>
      </w:tr>
    </w:tbl>
    <w:p w:rsidR="00CA3664" w:rsidRDefault="00CA3664">
      <w:pPr>
        <w:spacing w:after="160" w:line="259" w:lineRule="auto"/>
        <w:ind w:left="0" w:firstLine="0"/>
      </w:pPr>
      <w:r>
        <w:br w:type="page"/>
      </w:r>
    </w:p>
    <w:p w:rsidR="00BC5830" w:rsidRDefault="00BC5830">
      <w:pPr>
        <w:spacing w:after="160" w:line="259" w:lineRule="auto"/>
        <w:ind w:left="0" w:firstLine="0"/>
      </w:pPr>
    </w:p>
    <w:p w:rsidR="00BC5830" w:rsidRPr="00D937E6" w:rsidRDefault="00BC5830" w:rsidP="00BC5830">
      <w:pPr>
        <w:spacing w:line="259" w:lineRule="auto"/>
        <w:ind w:left="-5"/>
        <w:jc w:val="center"/>
        <w:rPr>
          <w:rFonts w:asciiTheme="minorHAnsi" w:hAnsiTheme="minorHAnsi" w:cstheme="minorHAnsi"/>
          <w:sz w:val="40"/>
          <w:szCs w:val="40"/>
        </w:rPr>
      </w:pPr>
      <w:r w:rsidRPr="00D937E6">
        <w:rPr>
          <w:rFonts w:asciiTheme="minorHAnsi" w:eastAsia="Arial" w:hAnsiTheme="minorHAnsi" w:cstheme="minorHAnsi"/>
          <w:b/>
          <w:sz w:val="40"/>
          <w:szCs w:val="40"/>
        </w:rPr>
        <w:t>REGION 3 GRANT APPLICATION</w:t>
      </w:r>
    </w:p>
    <w:p w:rsidR="00BC5830" w:rsidRPr="00E075B3" w:rsidRDefault="00BC5830" w:rsidP="00BC5830">
      <w:pPr>
        <w:spacing w:line="259" w:lineRule="auto"/>
        <w:ind w:left="-5"/>
        <w:jc w:val="center"/>
        <w:rPr>
          <w:rFonts w:asciiTheme="minorHAnsi" w:eastAsia="Arial" w:hAnsiTheme="minorHAnsi" w:cstheme="minorHAnsi"/>
          <w:b/>
          <w:i/>
          <w:sz w:val="40"/>
          <w:szCs w:val="40"/>
        </w:rPr>
      </w:pPr>
      <w:r w:rsidRPr="00E075B3">
        <w:rPr>
          <w:rFonts w:asciiTheme="minorHAnsi" w:eastAsia="Arial" w:hAnsiTheme="minorHAnsi" w:cstheme="minorHAnsi"/>
          <w:b/>
          <w:i/>
          <w:sz w:val="40"/>
          <w:szCs w:val="40"/>
        </w:rPr>
        <w:t>Collaborative Project Building Grants</w:t>
      </w:r>
    </w:p>
    <w:p w:rsidR="00BC5830" w:rsidRPr="00D937E6" w:rsidRDefault="00BC5830" w:rsidP="00BC5830">
      <w:pPr>
        <w:spacing w:line="259" w:lineRule="auto"/>
        <w:ind w:left="-5"/>
        <w:jc w:val="center"/>
        <w:rPr>
          <w:rFonts w:asciiTheme="minorHAnsi" w:eastAsia="Arial" w:hAnsiTheme="minorHAnsi" w:cstheme="minorHAnsi"/>
          <w:b/>
          <w:sz w:val="40"/>
          <w:szCs w:val="40"/>
        </w:rPr>
      </w:pPr>
      <w:r w:rsidRPr="00E075B3">
        <w:rPr>
          <w:rFonts w:asciiTheme="minorHAnsi" w:eastAsia="Arial" w:hAnsiTheme="minorHAnsi" w:cstheme="minorHAnsi"/>
          <w:b/>
          <w:i/>
          <w:sz w:val="40"/>
          <w:szCs w:val="40"/>
        </w:rPr>
        <w:t>State Competitive Project Grants</w:t>
      </w:r>
    </w:p>
    <w:p w:rsidR="00BC5830" w:rsidRPr="00346A3A" w:rsidRDefault="00BC5830" w:rsidP="00BC5830">
      <w:pPr>
        <w:spacing w:after="172" w:line="259" w:lineRule="auto"/>
        <w:ind w:left="90" w:firstLine="0"/>
        <w:jc w:val="center"/>
        <w:rPr>
          <w:rFonts w:asciiTheme="minorHAnsi" w:hAnsiTheme="minorHAnsi" w:cstheme="minorHAnsi"/>
          <w:i/>
          <w:sz w:val="40"/>
          <w:szCs w:val="40"/>
          <w:u w:val="single"/>
        </w:rPr>
      </w:pPr>
      <w:r w:rsidRPr="00346A3A">
        <w:rPr>
          <w:rFonts w:asciiTheme="minorHAnsi" w:hAnsiTheme="minorHAnsi" w:cstheme="minorHAnsi"/>
          <w:i/>
          <w:sz w:val="40"/>
          <w:szCs w:val="40"/>
          <w:u w:val="single"/>
        </w:rPr>
        <w:t>Please complete all sections fully</w:t>
      </w:r>
    </w:p>
    <w:p w:rsidR="00BC5830" w:rsidRPr="000D374E" w:rsidRDefault="00BC5830" w:rsidP="00BC5830">
      <w:pPr>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0" w:line="259" w:lineRule="auto"/>
        <w:rPr>
          <w:rFonts w:asciiTheme="minorHAnsi" w:hAnsiTheme="minorHAnsi" w:cstheme="minorHAnsi"/>
        </w:rPr>
      </w:pPr>
      <w:r w:rsidRPr="000D374E">
        <w:rPr>
          <w:rFonts w:asciiTheme="minorHAnsi" w:eastAsia="Arial" w:hAnsiTheme="minorHAnsi" w:cstheme="minorHAnsi"/>
          <w:b/>
          <w:sz w:val="32"/>
        </w:rPr>
        <w:t xml:space="preserve">Project Applicant </w:t>
      </w:r>
    </w:p>
    <w:p w:rsidR="00BC5830" w:rsidRPr="000D374E" w:rsidRDefault="00BC5830" w:rsidP="00BC5830">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Organization:  </w:t>
      </w:r>
    </w:p>
    <w:p w:rsidR="00BC5830" w:rsidRPr="000D374E" w:rsidRDefault="00BC5830" w:rsidP="00BC5830">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Address:  </w:t>
      </w:r>
    </w:p>
    <w:p w:rsidR="00BC5830" w:rsidRPr="000D374E" w:rsidRDefault="00BC5830" w:rsidP="00BC5830">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Website:  </w:t>
      </w:r>
    </w:p>
    <w:p w:rsidR="00BC5830" w:rsidRDefault="00BC5830" w:rsidP="00BC5830">
      <w:pPr>
        <w:spacing w:after="12" w:line="249" w:lineRule="auto"/>
        <w:ind w:left="77"/>
        <w:rPr>
          <w:rFonts w:asciiTheme="minorHAnsi" w:eastAsia="Arial" w:hAnsiTheme="minorHAnsi" w:cstheme="minorHAnsi"/>
          <w:b/>
          <w:sz w:val="28"/>
        </w:rPr>
      </w:pPr>
      <w:r w:rsidRPr="000D374E">
        <w:rPr>
          <w:rFonts w:asciiTheme="minorHAnsi" w:eastAsia="Arial" w:hAnsiTheme="minorHAnsi" w:cstheme="minorHAnsi"/>
          <w:b/>
          <w:sz w:val="28"/>
        </w:rPr>
        <w:t xml:space="preserve">EIN: </w:t>
      </w:r>
    </w:p>
    <w:p w:rsidR="00BC5830" w:rsidRDefault="00BC5830" w:rsidP="00BC5830">
      <w:pPr>
        <w:spacing w:line="259" w:lineRule="auto"/>
        <w:ind w:left="113" w:firstLine="0"/>
      </w:pPr>
      <w:r>
        <w:rPr>
          <w:rFonts w:ascii="Arial" w:eastAsia="Arial" w:hAnsi="Arial" w:cs="Arial"/>
          <w:b/>
          <w:sz w:val="32"/>
        </w:rPr>
        <w:t xml:space="preserve"> </w:t>
      </w:r>
    </w:p>
    <w:p w:rsidR="00BC5830" w:rsidRPr="000D374E" w:rsidRDefault="00BC5830" w:rsidP="00BC5830">
      <w:pPr>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0" w:line="259" w:lineRule="auto"/>
        <w:rPr>
          <w:rFonts w:asciiTheme="minorHAnsi" w:hAnsiTheme="minorHAnsi" w:cstheme="minorHAnsi"/>
        </w:rPr>
      </w:pPr>
      <w:r w:rsidRPr="000D374E">
        <w:rPr>
          <w:rFonts w:asciiTheme="minorHAnsi" w:eastAsia="Arial" w:hAnsiTheme="minorHAnsi" w:cstheme="minorHAnsi"/>
          <w:b/>
          <w:sz w:val="32"/>
        </w:rPr>
        <w:t xml:space="preserve">Contact Person </w:t>
      </w:r>
    </w:p>
    <w:p w:rsidR="00BC5830" w:rsidRPr="000D374E" w:rsidRDefault="00BC5830" w:rsidP="00BC5830">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Name:  </w:t>
      </w:r>
    </w:p>
    <w:p w:rsidR="00BC5830" w:rsidRPr="000D374E" w:rsidRDefault="00BC5830" w:rsidP="00BC5830">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Address:  </w:t>
      </w:r>
    </w:p>
    <w:p w:rsidR="00BC5830" w:rsidRPr="000D374E" w:rsidRDefault="00BC5830" w:rsidP="00BC5830">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Phone:  </w:t>
      </w:r>
    </w:p>
    <w:p w:rsidR="00BC5830" w:rsidRPr="000D374E" w:rsidRDefault="00BC5830" w:rsidP="00BC5830">
      <w:pPr>
        <w:spacing w:after="12" w:line="249" w:lineRule="auto"/>
        <w:ind w:left="77"/>
        <w:rPr>
          <w:rFonts w:asciiTheme="minorHAnsi" w:hAnsiTheme="minorHAnsi" w:cstheme="minorHAnsi"/>
        </w:rPr>
      </w:pPr>
      <w:r w:rsidRPr="000D374E">
        <w:rPr>
          <w:rFonts w:asciiTheme="minorHAnsi" w:eastAsia="Arial" w:hAnsiTheme="minorHAnsi" w:cstheme="minorHAnsi"/>
          <w:b/>
          <w:sz w:val="28"/>
        </w:rPr>
        <w:t xml:space="preserve">Email: </w:t>
      </w:r>
    </w:p>
    <w:p w:rsidR="00BC5830" w:rsidRPr="000D374E" w:rsidRDefault="00BC5830" w:rsidP="00BC5830">
      <w:pPr>
        <w:spacing w:line="259" w:lineRule="auto"/>
        <w:ind w:left="473" w:firstLine="0"/>
        <w:rPr>
          <w:rFonts w:asciiTheme="minorHAnsi" w:hAnsiTheme="minorHAnsi" w:cstheme="minorHAnsi"/>
        </w:rPr>
      </w:pPr>
      <w:r w:rsidRPr="000D374E">
        <w:rPr>
          <w:rFonts w:asciiTheme="minorHAnsi" w:eastAsia="Arial" w:hAnsiTheme="minorHAnsi" w:cstheme="minorHAnsi"/>
          <w:b/>
          <w:sz w:val="32"/>
        </w:rPr>
        <w:t xml:space="preserve"> </w:t>
      </w:r>
    </w:p>
    <w:p w:rsidR="00BC5830" w:rsidRPr="000D374E" w:rsidRDefault="00BC5830" w:rsidP="00BC5830">
      <w:pPr>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0" w:line="259" w:lineRule="auto"/>
        <w:rPr>
          <w:rFonts w:asciiTheme="minorHAnsi" w:hAnsiTheme="minorHAnsi" w:cstheme="minorHAnsi"/>
        </w:rPr>
      </w:pPr>
      <w:r w:rsidRPr="000D374E">
        <w:rPr>
          <w:rFonts w:asciiTheme="minorHAnsi" w:eastAsia="Arial" w:hAnsiTheme="minorHAnsi" w:cstheme="minorHAnsi"/>
          <w:b/>
          <w:sz w:val="32"/>
        </w:rPr>
        <w:t xml:space="preserve">Amount of Grant Request: </w:t>
      </w:r>
    </w:p>
    <w:p w:rsidR="00BC5830" w:rsidRDefault="00BC5830" w:rsidP="00BC5830">
      <w:pPr>
        <w:spacing w:after="12" w:line="249" w:lineRule="auto"/>
        <w:ind w:left="77"/>
        <w:rPr>
          <w:rFonts w:asciiTheme="minorHAnsi" w:eastAsia="Arial" w:hAnsiTheme="minorHAnsi" w:cstheme="minorHAnsi"/>
          <w:b/>
          <w:sz w:val="28"/>
        </w:rPr>
      </w:pPr>
      <w:r w:rsidRPr="000D374E">
        <w:rPr>
          <w:rFonts w:asciiTheme="minorHAnsi" w:eastAsia="Arial" w:hAnsiTheme="minorHAnsi" w:cstheme="minorHAnsi"/>
          <w:b/>
          <w:sz w:val="28"/>
        </w:rPr>
        <w:t xml:space="preserve">Total Project Cost: </w:t>
      </w:r>
    </w:p>
    <w:p w:rsidR="00BC5830" w:rsidRDefault="00BC5830" w:rsidP="00BC5830">
      <w:pPr>
        <w:spacing w:after="12" w:line="249" w:lineRule="auto"/>
        <w:ind w:left="77"/>
        <w:rPr>
          <w:rFonts w:asciiTheme="minorHAnsi" w:eastAsia="Arial" w:hAnsiTheme="minorHAnsi" w:cstheme="minorHAnsi"/>
          <w:b/>
          <w:sz w:val="32"/>
        </w:rPr>
      </w:pPr>
      <w:r w:rsidRPr="000D374E">
        <w:rPr>
          <w:rFonts w:asciiTheme="minorHAnsi" w:eastAsia="Arial" w:hAnsiTheme="minorHAnsi" w:cstheme="minorHAnsi"/>
          <w:b/>
          <w:sz w:val="32"/>
        </w:rPr>
        <w:t xml:space="preserve"> </w:t>
      </w:r>
    </w:p>
    <w:p w:rsidR="00BC5830" w:rsidRDefault="00BC5830" w:rsidP="00BC5830">
      <w:pPr>
        <w:spacing w:after="12" w:line="249" w:lineRule="auto"/>
        <w:ind w:left="77"/>
        <w:rPr>
          <w:rFonts w:asciiTheme="minorHAnsi" w:eastAsia="Arial" w:hAnsiTheme="minorHAnsi" w:cstheme="minorHAnsi"/>
          <w:b/>
          <w:sz w:val="28"/>
          <w:szCs w:val="28"/>
        </w:rPr>
      </w:pPr>
      <w:r w:rsidRPr="000D374E">
        <w:rPr>
          <w:rFonts w:asciiTheme="minorHAnsi" w:eastAsia="Arial" w:hAnsiTheme="minorHAnsi" w:cstheme="minorHAnsi"/>
          <w:b/>
          <w:sz w:val="28"/>
          <w:szCs w:val="28"/>
        </w:rPr>
        <w:t xml:space="preserve">GO Virginia Grant </w:t>
      </w:r>
      <w:r>
        <w:rPr>
          <w:rFonts w:asciiTheme="minorHAnsi" w:eastAsia="Arial" w:hAnsiTheme="minorHAnsi" w:cstheme="minorHAnsi"/>
          <w:b/>
          <w:sz w:val="28"/>
          <w:szCs w:val="28"/>
        </w:rPr>
        <w:t>Request</w:t>
      </w:r>
      <w:r w:rsidRPr="000D374E">
        <w:rPr>
          <w:rFonts w:asciiTheme="minorHAnsi" w:eastAsia="Arial" w:hAnsiTheme="minorHAnsi" w:cstheme="minorHAnsi"/>
          <w:b/>
          <w:sz w:val="28"/>
          <w:szCs w:val="28"/>
        </w:rPr>
        <w:t>:</w:t>
      </w:r>
    </w:p>
    <w:p w:rsidR="007B690F" w:rsidRDefault="007B690F" w:rsidP="00BC5830">
      <w:pPr>
        <w:spacing w:after="12" w:line="249" w:lineRule="auto"/>
        <w:ind w:left="77"/>
        <w:rPr>
          <w:rFonts w:asciiTheme="minorHAnsi" w:eastAsia="Arial" w:hAnsiTheme="minorHAnsi" w:cstheme="minorHAnsi"/>
          <w:b/>
          <w:sz w:val="28"/>
          <w:szCs w:val="28"/>
        </w:rPr>
      </w:pPr>
    </w:p>
    <w:p w:rsidR="007B690F" w:rsidRPr="000D374E" w:rsidRDefault="007B690F" w:rsidP="007B690F">
      <w:pPr>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0" w:line="259" w:lineRule="auto"/>
        <w:rPr>
          <w:rFonts w:asciiTheme="minorHAnsi" w:hAnsiTheme="minorHAnsi" w:cstheme="minorHAnsi"/>
        </w:rPr>
      </w:pPr>
      <w:r>
        <w:rPr>
          <w:rFonts w:asciiTheme="minorHAnsi" w:eastAsia="Arial" w:hAnsiTheme="minorHAnsi" w:cstheme="minorHAnsi"/>
          <w:b/>
          <w:sz w:val="32"/>
        </w:rPr>
        <w:t>Project Location:</w:t>
      </w:r>
      <w:r w:rsidRPr="000D374E">
        <w:rPr>
          <w:rFonts w:asciiTheme="minorHAnsi" w:eastAsia="Arial" w:hAnsiTheme="minorHAnsi" w:cstheme="minorHAnsi"/>
          <w:b/>
          <w:sz w:val="32"/>
        </w:rPr>
        <w:t xml:space="preserve"> </w:t>
      </w:r>
    </w:p>
    <w:p w:rsidR="007B690F" w:rsidRDefault="007B690F" w:rsidP="00BC5830">
      <w:pPr>
        <w:spacing w:after="12" w:line="249" w:lineRule="auto"/>
        <w:ind w:left="77"/>
        <w:rPr>
          <w:rFonts w:asciiTheme="minorHAnsi" w:eastAsia="Arial" w:hAnsiTheme="minorHAnsi" w:cstheme="minorHAnsi"/>
          <w:b/>
          <w:sz w:val="28"/>
          <w:szCs w:val="28"/>
        </w:rPr>
      </w:pPr>
      <w:r>
        <w:rPr>
          <w:rFonts w:asciiTheme="minorHAnsi" w:eastAsia="Arial" w:hAnsiTheme="minorHAnsi" w:cstheme="minorHAnsi"/>
          <w:b/>
          <w:sz w:val="28"/>
          <w:szCs w:val="28"/>
        </w:rPr>
        <w:t>County, City or Town:</w:t>
      </w:r>
    </w:p>
    <w:p w:rsidR="007B690F" w:rsidRDefault="007B690F" w:rsidP="00BC5830">
      <w:pPr>
        <w:spacing w:after="12" w:line="249" w:lineRule="auto"/>
        <w:ind w:left="77"/>
        <w:rPr>
          <w:rFonts w:asciiTheme="minorHAnsi" w:eastAsia="Arial" w:hAnsiTheme="minorHAnsi" w:cstheme="minorHAnsi"/>
          <w:b/>
          <w:sz w:val="28"/>
          <w:szCs w:val="28"/>
        </w:rPr>
      </w:pPr>
      <w:r>
        <w:rPr>
          <w:rFonts w:asciiTheme="minorHAnsi" w:eastAsia="Arial" w:hAnsiTheme="minorHAnsi" w:cstheme="minorHAnsi"/>
          <w:b/>
          <w:sz w:val="28"/>
          <w:szCs w:val="28"/>
        </w:rPr>
        <w:t>Address:</w:t>
      </w:r>
    </w:p>
    <w:p w:rsidR="007B690F" w:rsidRDefault="007B690F" w:rsidP="00BC5830">
      <w:pPr>
        <w:spacing w:after="12" w:line="249" w:lineRule="auto"/>
        <w:ind w:left="77"/>
        <w:rPr>
          <w:rFonts w:asciiTheme="minorHAnsi" w:eastAsia="Arial" w:hAnsiTheme="minorHAnsi" w:cstheme="minorHAnsi"/>
          <w:b/>
          <w:sz w:val="28"/>
          <w:szCs w:val="28"/>
        </w:rPr>
      </w:pPr>
      <w:r>
        <w:rPr>
          <w:rFonts w:asciiTheme="minorHAnsi" w:eastAsia="Arial" w:hAnsiTheme="minorHAnsi" w:cstheme="minorHAnsi"/>
          <w:b/>
          <w:sz w:val="28"/>
          <w:szCs w:val="28"/>
        </w:rPr>
        <w:t>City:</w:t>
      </w:r>
    </w:p>
    <w:p w:rsidR="007B690F" w:rsidRDefault="007B690F" w:rsidP="00BC5830">
      <w:pPr>
        <w:spacing w:after="12" w:line="249" w:lineRule="auto"/>
        <w:ind w:left="77"/>
        <w:rPr>
          <w:rFonts w:asciiTheme="minorHAnsi" w:eastAsia="Arial" w:hAnsiTheme="minorHAnsi" w:cstheme="minorHAnsi"/>
          <w:b/>
          <w:sz w:val="28"/>
          <w:szCs w:val="28"/>
        </w:rPr>
      </w:pPr>
      <w:r>
        <w:rPr>
          <w:rFonts w:asciiTheme="minorHAnsi" w:eastAsia="Arial" w:hAnsiTheme="minorHAnsi" w:cstheme="minorHAnsi"/>
          <w:b/>
          <w:sz w:val="28"/>
          <w:szCs w:val="28"/>
        </w:rPr>
        <w:t>Zip:</w:t>
      </w:r>
    </w:p>
    <w:p w:rsidR="00BC5830" w:rsidRDefault="00BC5830" w:rsidP="00BC5830">
      <w:pPr>
        <w:spacing w:after="12" w:line="249" w:lineRule="auto"/>
        <w:ind w:left="77"/>
        <w:rPr>
          <w:rFonts w:asciiTheme="minorHAnsi" w:eastAsia="Arial" w:hAnsiTheme="minorHAnsi" w:cstheme="minorHAnsi"/>
          <w:b/>
          <w:sz w:val="28"/>
          <w:szCs w:val="28"/>
        </w:rPr>
      </w:pPr>
    </w:p>
    <w:p w:rsidR="00BC5830" w:rsidRPr="000D374E" w:rsidRDefault="00BC5830" w:rsidP="00BC5830">
      <w:pPr>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0" w:line="259" w:lineRule="auto"/>
        <w:rPr>
          <w:rFonts w:asciiTheme="minorHAnsi" w:hAnsiTheme="minorHAnsi" w:cstheme="minorHAnsi"/>
        </w:rPr>
      </w:pPr>
      <w:r>
        <w:rPr>
          <w:rFonts w:asciiTheme="minorHAnsi" w:eastAsia="Arial" w:hAnsiTheme="minorHAnsi" w:cstheme="minorHAnsi"/>
          <w:b/>
          <w:sz w:val="32"/>
        </w:rPr>
        <w:t>Service Area Impacted (name the localities)</w:t>
      </w:r>
      <w:r w:rsidRPr="000D374E">
        <w:rPr>
          <w:rFonts w:asciiTheme="minorHAnsi" w:eastAsia="Arial" w:hAnsiTheme="minorHAnsi" w:cstheme="minorHAnsi"/>
          <w:b/>
          <w:sz w:val="32"/>
        </w:rPr>
        <w:t xml:space="preserve"> </w:t>
      </w:r>
    </w:p>
    <w:p w:rsidR="00BC5830" w:rsidRDefault="00BC5830" w:rsidP="00BC5830">
      <w:pPr>
        <w:spacing w:after="160" w:line="259" w:lineRule="auto"/>
        <w:ind w:left="0" w:firstLine="0"/>
        <w:rPr>
          <w:rFonts w:asciiTheme="minorHAnsi" w:eastAsia="Arial" w:hAnsiTheme="minorHAnsi" w:cstheme="minorHAnsi"/>
          <w:b/>
          <w:sz w:val="28"/>
          <w:szCs w:val="28"/>
        </w:rPr>
      </w:pPr>
      <w:r>
        <w:rPr>
          <w:rFonts w:asciiTheme="minorHAnsi" w:eastAsia="Arial" w:hAnsiTheme="minorHAnsi" w:cstheme="minorHAnsi"/>
          <w:b/>
          <w:noProof/>
          <w:sz w:val="28"/>
          <w:szCs w:val="28"/>
        </w:rPr>
        <mc:AlternateContent>
          <mc:Choice Requires="wps">
            <w:drawing>
              <wp:anchor distT="0" distB="0" distL="114300" distR="114300" simplePos="0" relativeHeight="251663360" behindDoc="0" locked="0" layoutInCell="1" allowOverlap="1" wp14:anchorId="0E14F6CC" wp14:editId="554CA768">
                <wp:simplePos x="0" y="0"/>
                <wp:positionH relativeFrom="column">
                  <wp:posOffset>57150</wp:posOffset>
                </wp:positionH>
                <wp:positionV relativeFrom="paragraph">
                  <wp:posOffset>217805</wp:posOffset>
                </wp:positionV>
                <wp:extent cx="5524500" cy="990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5245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B2C" w:rsidRDefault="002C5B2C" w:rsidP="00BC583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E14F6CC" id="Text Box 3" o:spid="_x0000_s1027" type="#_x0000_t202" style="position:absolute;margin-left:4.5pt;margin-top:17.15pt;width:435pt;height: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" fillcolor="white [3201]" strokeweight=".5pt">
                <v:textbox>
                  <w:txbxContent>
                    <w:p w:rsidR="002C5B2C" w:rsidRDefault="002C5B2C" w:rsidP="00BC5830">
                      <w:pPr>
                        <w:ind w:left="0"/>
                      </w:pPr>
                    </w:p>
                  </w:txbxContent>
                </v:textbox>
              </v:shape>
            </w:pict>
          </mc:Fallback>
        </mc:AlternateContent>
      </w:r>
      <w:r>
        <w:rPr>
          <w:rFonts w:asciiTheme="minorHAnsi" w:eastAsia="Arial" w:hAnsiTheme="minorHAnsi" w:cstheme="minorHAnsi"/>
          <w:b/>
          <w:sz w:val="28"/>
          <w:szCs w:val="28"/>
        </w:rPr>
        <w:br w:type="page"/>
      </w:r>
    </w:p>
    <w:p w:rsidR="00BC5830" w:rsidRDefault="00BC5830" w:rsidP="00BC5830">
      <w:pPr>
        <w:spacing w:after="12" w:line="249" w:lineRule="auto"/>
        <w:ind w:left="77"/>
        <w:rPr>
          <w:rFonts w:asciiTheme="minorHAnsi" w:eastAsia="Arial" w:hAnsiTheme="minorHAnsi" w:cstheme="minorHAnsi"/>
          <w:b/>
          <w:sz w:val="28"/>
          <w:szCs w:val="28"/>
        </w:rPr>
      </w:pPr>
    </w:p>
    <w:p w:rsidR="00BC5830" w:rsidRPr="000D374E" w:rsidRDefault="00BC5830" w:rsidP="00BC5830">
      <w:pPr>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0" w:line="259" w:lineRule="auto"/>
        <w:rPr>
          <w:rFonts w:asciiTheme="minorHAnsi" w:hAnsiTheme="minorHAnsi" w:cstheme="minorHAnsi"/>
        </w:rPr>
      </w:pPr>
      <w:r>
        <w:rPr>
          <w:rFonts w:asciiTheme="minorHAnsi" w:eastAsia="Arial" w:hAnsiTheme="minorHAnsi" w:cstheme="minorHAnsi"/>
          <w:b/>
          <w:sz w:val="32"/>
        </w:rPr>
        <w:t>Alignment with Region 3 Area of Critical Need</w:t>
      </w:r>
      <w:r w:rsidRPr="000D374E">
        <w:rPr>
          <w:rFonts w:asciiTheme="minorHAnsi" w:eastAsia="Arial" w:hAnsiTheme="minorHAnsi" w:cstheme="minorHAnsi"/>
          <w:b/>
          <w:sz w:val="32"/>
        </w:rPr>
        <w:t xml:space="preserve">: </w:t>
      </w:r>
    </w:p>
    <w:tbl>
      <w:tblPr>
        <w:tblStyle w:val="TableGrid0"/>
        <w:tblW w:w="9810" w:type="dxa"/>
        <w:tblInd w:w="-455" w:type="dxa"/>
        <w:tblLook w:val="04A0" w:firstRow="1" w:lastRow="0" w:firstColumn="1" w:lastColumn="0" w:noHBand="0" w:noVBand="1"/>
      </w:tblPr>
      <w:tblGrid>
        <w:gridCol w:w="7020"/>
        <w:gridCol w:w="2790"/>
      </w:tblGrid>
      <w:tr w:rsidR="00BC5830" w:rsidRPr="00752D78" w:rsidTr="002C5B2C">
        <w:tc>
          <w:tcPr>
            <w:tcW w:w="7020" w:type="dxa"/>
          </w:tcPr>
          <w:p w:rsidR="00BC5830" w:rsidRPr="00752D78" w:rsidRDefault="00BC5830" w:rsidP="002C5B2C">
            <w:pPr>
              <w:spacing w:after="12" w:line="249" w:lineRule="auto"/>
              <w:ind w:left="0" w:firstLine="0"/>
              <w:rPr>
                <w:rFonts w:asciiTheme="minorHAnsi" w:hAnsiTheme="minorHAnsi" w:cstheme="minorHAnsi"/>
                <w:b/>
                <w:sz w:val="28"/>
                <w:szCs w:val="28"/>
              </w:rPr>
            </w:pPr>
            <w:r w:rsidRPr="00752D78">
              <w:rPr>
                <w:rFonts w:asciiTheme="minorHAnsi" w:hAnsiTheme="minorHAnsi" w:cstheme="minorHAnsi"/>
                <w:b/>
                <w:sz w:val="28"/>
                <w:szCs w:val="28"/>
              </w:rPr>
              <w:t>Critical Need Area</w:t>
            </w:r>
          </w:p>
        </w:tc>
        <w:tc>
          <w:tcPr>
            <w:tcW w:w="2790" w:type="dxa"/>
          </w:tcPr>
          <w:p w:rsidR="00BC5830" w:rsidRPr="00752D78" w:rsidRDefault="00BC5830" w:rsidP="002C5B2C">
            <w:pPr>
              <w:spacing w:after="12" w:line="249" w:lineRule="auto"/>
              <w:ind w:left="0" w:firstLine="0"/>
              <w:rPr>
                <w:rFonts w:asciiTheme="minorHAnsi" w:hAnsiTheme="minorHAnsi" w:cstheme="minorHAnsi"/>
                <w:b/>
                <w:sz w:val="28"/>
                <w:szCs w:val="28"/>
              </w:rPr>
            </w:pPr>
            <w:r w:rsidRPr="00752D78">
              <w:rPr>
                <w:rFonts w:asciiTheme="minorHAnsi" w:hAnsiTheme="minorHAnsi" w:cstheme="minorHAnsi"/>
                <w:b/>
                <w:sz w:val="28"/>
                <w:szCs w:val="28"/>
              </w:rPr>
              <w:t>Alignment (yes or no)</w:t>
            </w: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Workforce Talent Development &amp; Recruitment/</w:t>
            </w:r>
            <w:r w:rsidRPr="00752D78">
              <w:rPr>
                <w:rFonts w:asciiTheme="minorHAnsi" w:hAnsiTheme="minorHAnsi" w:cstheme="minorHAnsi"/>
                <w:b/>
                <w:sz w:val="28"/>
                <w:szCs w:val="28"/>
              </w:rPr>
              <w:t>Sector Partnerships</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Workforce Talent Development &amp; Recruitment/</w:t>
            </w:r>
            <w:r w:rsidRPr="00752D78">
              <w:rPr>
                <w:rFonts w:asciiTheme="minorHAnsi" w:hAnsiTheme="minorHAnsi" w:cstheme="minorHAnsi"/>
                <w:b/>
                <w:sz w:val="28"/>
                <w:szCs w:val="28"/>
              </w:rPr>
              <w:t>Career Pathways</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Workforce Talent Development &amp; Recruitment/</w:t>
            </w:r>
            <w:r w:rsidRPr="00752D78">
              <w:rPr>
                <w:rFonts w:asciiTheme="minorHAnsi" w:hAnsiTheme="minorHAnsi" w:cstheme="minorHAnsi"/>
                <w:b/>
                <w:sz w:val="28"/>
                <w:szCs w:val="28"/>
              </w:rPr>
              <w:t>Work-Based Learning</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Workforce Talent Development &amp; Recruitment/</w:t>
            </w:r>
            <w:r w:rsidRPr="00752D78">
              <w:rPr>
                <w:rFonts w:asciiTheme="minorHAnsi" w:hAnsiTheme="minorHAnsi" w:cstheme="minorHAnsi"/>
                <w:b/>
                <w:sz w:val="28"/>
                <w:szCs w:val="28"/>
              </w:rPr>
              <w:t>Recruitment</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Workforce Talent Development &amp; Recruitment/</w:t>
            </w:r>
            <w:r w:rsidRPr="00752D78">
              <w:rPr>
                <w:rFonts w:asciiTheme="minorHAnsi" w:hAnsiTheme="minorHAnsi" w:cstheme="minorHAnsi"/>
                <w:b/>
                <w:sz w:val="28"/>
                <w:szCs w:val="28"/>
              </w:rPr>
              <w:t>Broadband</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w:t>
            </w:r>
            <w:r w:rsidRPr="00752D78">
              <w:rPr>
                <w:rFonts w:asciiTheme="minorHAnsi" w:hAnsiTheme="minorHAnsi" w:cstheme="minorHAnsi"/>
                <w:b/>
                <w:sz w:val="28"/>
                <w:szCs w:val="28"/>
              </w:rPr>
              <w:t>Business Services</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w:t>
            </w:r>
            <w:r w:rsidRPr="00752D78">
              <w:rPr>
                <w:rFonts w:asciiTheme="minorHAnsi" w:hAnsiTheme="minorHAnsi" w:cstheme="minorHAnsi"/>
                <w:b/>
                <w:sz w:val="28"/>
                <w:szCs w:val="28"/>
              </w:rPr>
              <w:t>Information Technology &amp; Data Centers</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Development/Advanced Manufacturing &amp; Materials/</w:t>
            </w:r>
            <w:r w:rsidRPr="00752D78">
              <w:rPr>
                <w:rFonts w:asciiTheme="minorHAnsi" w:hAnsiTheme="minorHAnsi" w:cstheme="minorHAnsi"/>
                <w:b/>
                <w:sz w:val="28"/>
                <w:szCs w:val="28"/>
              </w:rPr>
              <w:t>Aerospace</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Development/Advanced Manufacturing &amp; Materials/</w:t>
            </w:r>
            <w:r w:rsidRPr="00752D78">
              <w:rPr>
                <w:rFonts w:asciiTheme="minorHAnsi" w:hAnsiTheme="minorHAnsi" w:cstheme="minorHAnsi"/>
                <w:b/>
                <w:sz w:val="28"/>
                <w:szCs w:val="28"/>
              </w:rPr>
              <w:t>Production Technology</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 Development/Advanced Manufacturing &amp; Materials/</w:t>
            </w:r>
            <w:r w:rsidRPr="00752D78">
              <w:rPr>
                <w:rFonts w:asciiTheme="minorHAnsi" w:hAnsiTheme="minorHAnsi" w:cstheme="minorHAnsi"/>
                <w:b/>
                <w:sz w:val="28"/>
                <w:szCs w:val="28"/>
              </w:rPr>
              <w:t>Lighting and Electrical Equipment</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Development/Advanced Manufacturing &amp; Materials/</w:t>
            </w:r>
            <w:r w:rsidRPr="00752D78">
              <w:rPr>
                <w:rFonts w:asciiTheme="minorHAnsi" w:hAnsiTheme="minorHAnsi" w:cstheme="minorHAnsi"/>
                <w:b/>
                <w:sz w:val="28"/>
                <w:szCs w:val="28"/>
              </w:rPr>
              <w:t>Automotive and OTR Truck Manufacturing</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Development/Advanced Manufacturing &amp; Materials/</w:t>
            </w:r>
            <w:r w:rsidRPr="00752D78">
              <w:rPr>
                <w:rFonts w:asciiTheme="minorHAnsi" w:hAnsiTheme="minorHAnsi" w:cstheme="minorHAnsi"/>
                <w:b/>
                <w:sz w:val="28"/>
                <w:szCs w:val="28"/>
              </w:rPr>
              <w:t>BioPharmaceutical Manufacturing</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w:t>
            </w:r>
            <w:r w:rsidRPr="00752D78">
              <w:rPr>
                <w:rFonts w:asciiTheme="minorHAnsi" w:hAnsiTheme="minorHAnsi" w:cstheme="minorHAnsi"/>
                <w:b/>
                <w:sz w:val="28"/>
                <w:szCs w:val="28"/>
              </w:rPr>
              <w:t>High Value-Added Natural Resource Products</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Sectoral Development/</w:t>
            </w:r>
            <w:r w:rsidRPr="00752D78">
              <w:rPr>
                <w:rFonts w:asciiTheme="minorHAnsi" w:hAnsiTheme="minorHAnsi" w:cstheme="minorHAnsi"/>
                <w:b/>
                <w:sz w:val="28"/>
                <w:szCs w:val="28"/>
              </w:rPr>
              <w:t>Health Care</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Cyber Infrastructure/</w:t>
            </w:r>
            <w:r w:rsidRPr="00752D78">
              <w:rPr>
                <w:rFonts w:asciiTheme="minorHAnsi" w:hAnsiTheme="minorHAnsi" w:cstheme="minorHAnsi"/>
                <w:b/>
                <w:sz w:val="28"/>
                <w:szCs w:val="28"/>
              </w:rPr>
              <w:t>Regional Collaboration</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r w:rsidR="00BC5830" w:rsidTr="002C5B2C">
        <w:tc>
          <w:tcPr>
            <w:tcW w:w="7020" w:type="dxa"/>
          </w:tcPr>
          <w:p w:rsidR="00BC5830" w:rsidRDefault="00BC5830" w:rsidP="002C5B2C">
            <w:pPr>
              <w:spacing w:after="12" w:line="249" w:lineRule="auto"/>
              <w:ind w:left="0" w:firstLine="0"/>
              <w:rPr>
                <w:rFonts w:asciiTheme="minorHAnsi" w:hAnsiTheme="minorHAnsi" w:cstheme="minorHAnsi"/>
                <w:sz w:val="28"/>
                <w:szCs w:val="28"/>
              </w:rPr>
            </w:pPr>
            <w:r>
              <w:rPr>
                <w:rFonts w:asciiTheme="minorHAnsi" w:hAnsiTheme="minorHAnsi" w:cstheme="minorHAnsi"/>
                <w:sz w:val="28"/>
                <w:szCs w:val="28"/>
              </w:rPr>
              <w:t>Cyber Infrastructure/</w:t>
            </w:r>
            <w:r w:rsidRPr="00752D78">
              <w:rPr>
                <w:rFonts w:asciiTheme="minorHAnsi" w:hAnsiTheme="minorHAnsi" w:cstheme="minorHAnsi"/>
                <w:b/>
                <w:sz w:val="28"/>
                <w:szCs w:val="28"/>
              </w:rPr>
              <w:t>Middle and Last Mile Opportunities</w:t>
            </w:r>
          </w:p>
        </w:tc>
        <w:tc>
          <w:tcPr>
            <w:tcW w:w="2790" w:type="dxa"/>
          </w:tcPr>
          <w:p w:rsidR="00BC5830" w:rsidRDefault="00BC5830" w:rsidP="002C5B2C">
            <w:pPr>
              <w:spacing w:after="12" w:line="249" w:lineRule="auto"/>
              <w:ind w:left="0" w:firstLine="0"/>
              <w:rPr>
                <w:rFonts w:asciiTheme="minorHAnsi" w:hAnsiTheme="minorHAnsi" w:cstheme="minorHAnsi"/>
                <w:sz w:val="28"/>
                <w:szCs w:val="28"/>
              </w:rPr>
            </w:pPr>
          </w:p>
        </w:tc>
      </w:tr>
    </w:tbl>
    <w:p w:rsidR="00BC5830" w:rsidRDefault="00BC5830" w:rsidP="00BC5830">
      <w:pPr>
        <w:spacing w:after="12" w:line="249" w:lineRule="auto"/>
        <w:ind w:left="10"/>
        <w:rPr>
          <w:rFonts w:asciiTheme="minorHAnsi" w:hAnsiTheme="minorHAnsi" w:cstheme="minorHAnsi"/>
          <w:sz w:val="28"/>
          <w:szCs w:val="28"/>
        </w:rPr>
      </w:pPr>
    </w:p>
    <w:p w:rsidR="00BC5830" w:rsidRDefault="00BC5830" w:rsidP="00BC5830">
      <w:pPr>
        <w:spacing w:after="160" w:line="259" w:lineRule="auto"/>
        <w:ind w:left="0" w:firstLine="0"/>
        <w:rPr>
          <w:rFonts w:asciiTheme="minorHAnsi" w:hAnsiTheme="minorHAnsi" w:cstheme="minorHAnsi"/>
          <w:sz w:val="28"/>
          <w:szCs w:val="28"/>
        </w:rPr>
      </w:pPr>
      <w:r>
        <w:rPr>
          <w:rFonts w:asciiTheme="minorHAnsi" w:hAnsiTheme="minorHAnsi" w:cstheme="minorHAnsi"/>
          <w:sz w:val="28"/>
          <w:szCs w:val="28"/>
        </w:rPr>
        <w:br w:type="page"/>
      </w:r>
    </w:p>
    <w:p w:rsidR="00BC5830" w:rsidRDefault="00BC5830" w:rsidP="00BC5830">
      <w:pPr>
        <w:spacing w:after="12" w:line="249" w:lineRule="auto"/>
        <w:ind w:left="10"/>
        <w:rPr>
          <w:rFonts w:asciiTheme="minorHAnsi" w:hAnsiTheme="minorHAnsi" w:cstheme="minorHAnsi"/>
          <w:sz w:val="28"/>
          <w:szCs w:val="28"/>
        </w:rPr>
      </w:pPr>
    </w:p>
    <w:p w:rsidR="00BC5830" w:rsidRPr="000D374E" w:rsidRDefault="00BC5830" w:rsidP="00BC5830">
      <w:pPr>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0" w:line="259" w:lineRule="auto"/>
        <w:rPr>
          <w:rFonts w:asciiTheme="minorHAnsi" w:hAnsiTheme="minorHAnsi" w:cstheme="minorHAnsi"/>
        </w:rPr>
      </w:pPr>
      <w:r>
        <w:rPr>
          <w:rFonts w:asciiTheme="minorHAnsi" w:eastAsia="Arial" w:hAnsiTheme="minorHAnsi" w:cstheme="minorHAnsi"/>
          <w:b/>
          <w:sz w:val="32"/>
        </w:rPr>
        <w:t>Locality Partners (both financial contributors and non-financial contributors)</w:t>
      </w:r>
      <w:r w:rsidRPr="000D374E">
        <w:rPr>
          <w:rFonts w:asciiTheme="minorHAnsi" w:eastAsia="Arial" w:hAnsiTheme="minorHAnsi" w:cstheme="minorHAnsi"/>
          <w:b/>
          <w:sz w:val="32"/>
        </w:rPr>
        <w:t xml:space="preserve">: </w:t>
      </w:r>
    </w:p>
    <w:tbl>
      <w:tblPr>
        <w:tblStyle w:val="TableGrid"/>
        <w:tblW w:w="9810" w:type="dxa"/>
        <w:tblInd w:w="-465" w:type="dxa"/>
        <w:tblCellMar>
          <w:top w:w="15" w:type="dxa"/>
          <w:left w:w="17" w:type="dxa"/>
          <w:right w:w="83" w:type="dxa"/>
        </w:tblCellMar>
        <w:tblLook w:val="04A0" w:firstRow="1" w:lastRow="0" w:firstColumn="1" w:lastColumn="0" w:noHBand="0" w:noVBand="1"/>
      </w:tblPr>
      <w:tblGrid>
        <w:gridCol w:w="2468"/>
        <w:gridCol w:w="3112"/>
        <w:gridCol w:w="4230"/>
      </w:tblGrid>
      <w:tr w:rsidR="00BC5830" w:rsidRPr="00725E52" w:rsidTr="002C5B2C">
        <w:trPr>
          <w:trHeight w:val="648"/>
        </w:trPr>
        <w:tc>
          <w:tcPr>
            <w:tcW w:w="2468" w:type="dxa"/>
            <w:tcBorders>
              <w:top w:val="single" w:sz="12" w:space="0" w:color="000000"/>
              <w:left w:val="single" w:sz="12" w:space="0" w:color="000000"/>
              <w:bottom w:val="single" w:sz="12" w:space="0" w:color="000000"/>
              <w:right w:val="single" w:sz="4" w:space="0" w:color="000000"/>
            </w:tcBorders>
            <w:vAlign w:val="center"/>
          </w:tcPr>
          <w:p w:rsidR="00BC5830" w:rsidRPr="00725E52" w:rsidRDefault="00BC5830" w:rsidP="002C5B2C">
            <w:pPr>
              <w:spacing w:line="259" w:lineRule="auto"/>
              <w:ind w:left="142" w:firstLine="0"/>
              <w:jc w:val="center"/>
              <w:rPr>
                <w:rFonts w:asciiTheme="minorHAnsi" w:hAnsiTheme="minorHAnsi" w:cstheme="minorHAnsi"/>
              </w:rPr>
            </w:pPr>
            <w:r>
              <w:rPr>
                <w:rFonts w:asciiTheme="minorHAnsi" w:eastAsia="Arial" w:hAnsiTheme="minorHAnsi" w:cstheme="minorHAnsi"/>
                <w:b/>
                <w:sz w:val="28"/>
              </w:rPr>
              <w:t>Locality</w:t>
            </w:r>
            <w:r w:rsidRPr="00725E52">
              <w:rPr>
                <w:rFonts w:asciiTheme="minorHAnsi" w:eastAsia="Arial" w:hAnsiTheme="minorHAnsi" w:cstheme="minorHAnsi"/>
                <w:b/>
                <w:sz w:val="28"/>
              </w:rPr>
              <w:t xml:space="preserve"> Name</w:t>
            </w:r>
          </w:p>
        </w:tc>
        <w:tc>
          <w:tcPr>
            <w:tcW w:w="3112" w:type="dxa"/>
            <w:tcBorders>
              <w:top w:val="single" w:sz="12" w:space="0" w:color="000000"/>
              <w:left w:val="single" w:sz="4" w:space="0" w:color="000000"/>
              <w:bottom w:val="single" w:sz="12" w:space="0" w:color="000000"/>
              <w:right w:val="single" w:sz="4" w:space="0" w:color="000000"/>
            </w:tcBorders>
            <w:vAlign w:val="center"/>
          </w:tcPr>
          <w:p w:rsidR="00BC5830" w:rsidRPr="00725E52" w:rsidRDefault="00BC5830" w:rsidP="002C5B2C">
            <w:pPr>
              <w:spacing w:line="259" w:lineRule="auto"/>
              <w:ind w:left="67" w:firstLine="0"/>
              <w:jc w:val="center"/>
              <w:rPr>
                <w:rFonts w:asciiTheme="minorHAnsi" w:hAnsiTheme="minorHAnsi" w:cstheme="minorHAnsi"/>
              </w:rPr>
            </w:pPr>
            <w:r w:rsidRPr="00725E52">
              <w:rPr>
                <w:rFonts w:asciiTheme="minorHAnsi" w:eastAsia="Arial" w:hAnsiTheme="minorHAnsi" w:cstheme="minorHAnsi"/>
                <w:b/>
                <w:sz w:val="28"/>
              </w:rPr>
              <w:t>Cash</w:t>
            </w:r>
          </w:p>
        </w:tc>
        <w:tc>
          <w:tcPr>
            <w:tcW w:w="4230" w:type="dxa"/>
            <w:tcBorders>
              <w:top w:val="single" w:sz="12" w:space="0" w:color="000000"/>
              <w:left w:val="single" w:sz="4" w:space="0" w:color="000000"/>
              <w:bottom w:val="single" w:sz="12" w:space="0" w:color="000000"/>
              <w:right w:val="single" w:sz="12" w:space="0" w:color="000000"/>
            </w:tcBorders>
            <w:vAlign w:val="center"/>
          </w:tcPr>
          <w:p w:rsidR="00BC5830" w:rsidRPr="00725E52" w:rsidRDefault="00BC5830" w:rsidP="002C5B2C">
            <w:pPr>
              <w:spacing w:line="259" w:lineRule="auto"/>
              <w:ind w:left="60" w:firstLine="0"/>
              <w:jc w:val="center"/>
              <w:rPr>
                <w:rFonts w:asciiTheme="minorHAnsi" w:hAnsiTheme="minorHAnsi" w:cstheme="minorHAnsi"/>
              </w:rPr>
            </w:pPr>
            <w:r w:rsidRPr="00725E52">
              <w:rPr>
                <w:rFonts w:asciiTheme="minorHAnsi" w:eastAsia="Arial" w:hAnsiTheme="minorHAnsi" w:cstheme="minorHAnsi"/>
                <w:b/>
                <w:sz w:val="28"/>
              </w:rPr>
              <w:t>Non-Cash (describe)</w:t>
            </w:r>
          </w:p>
        </w:tc>
      </w:tr>
      <w:tr w:rsidR="00BC5830" w:rsidTr="002C5B2C">
        <w:trPr>
          <w:trHeight w:val="371"/>
        </w:trPr>
        <w:tc>
          <w:tcPr>
            <w:tcW w:w="2468" w:type="dxa"/>
            <w:tcBorders>
              <w:top w:val="single" w:sz="12" w:space="0" w:color="000000"/>
              <w:left w:val="single" w:sz="4" w:space="0" w:color="000000"/>
              <w:bottom w:val="single" w:sz="4" w:space="0" w:color="000000"/>
              <w:right w:val="single" w:sz="4" w:space="0" w:color="000000"/>
            </w:tcBorders>
          </w:tcPr>
          <w:p w:rsidR="00BC5830" w:rsidRPr="000D374E" w:rsidRDefault="00BC5830"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3112" w:type="dxa"/>
            <w:tcBorders>
              <w:top w:val="single" w:sz="12"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4230" w:type="dxa"/>
            <w:tcBorders>
              <w:top w:val="single" w:sz="12"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r>
      <w:tr w:rsidR="00BC5830" w:rsidTr="002C5B2C">
        <w:trPr>
          <w:trHeight w:val="361"/>
        </w:trPr>
        <w:tc>
          <w:tcPr>
            <w:tcW w:w="2468" w:type="dxa"/>
            <w:tcBorders>
              <w:top w:val="single" w:sz="4" w:space="0" w:color="000000"/>
              <w:left w:val="single" w:sz="4" w:space="0" w:color="000000"/>
              <w:bottom w:val="single" w:sz="4" w:space="0" w:color="000000"/>
              <w:right w:val="single" w:sz="4" w:space="0" w:color="000000"/>
            </w:tcBorders>
          </w:tcPr>
          <w:p w:rsidR="00BC5830" w:rsidRPr="000D374E" w:rsidRDefault="00BC5830"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r>
      <w:tr w:rsidR="00E075B3" w:rsidTr="002C5B2C">
        <w:trPr>
          <w:trHeight w:val="361"/>
        </w:trPr>
        <w:tc>
          <w:tcPr>
            <w:tcW w:w="2468" w:type="dxa"/>
            <w:tcBorders>
              <w:top w:val="single" w:sz="4"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3112"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4230"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E075B3" w:rsidTr="002C5B2C">
        <w:trPr>
          <w:trHeight w:val="361"/>
        </w:trPr>
        <w:tc>
          <w:tcPr>
            <w:tcW w:w="2468" w:type="dxa"/>
            <w:tcBorders>
              <w:top w:val="single" w:sz="4"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3112"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4230"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E075B3" w:rsidTr="002C5B2C">
        <w:trPr>
          <w:trHeight w:val="361"/>
        </w:trPr>
        <w:tc>
          <w:tcPr>
            <w:tcW w:w="2468" w:type="dxa"/>
            <w:tcBorders>
              <w:top w:val="single" w:sz="4"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3112"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4230"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BC5830" w:rsidTr="002C5B2C">
        <w:trPr>
          <w:trHeight w:val="362"/>
        </w:trPr>
        <w:tc>
          <w:tcPr>
            <w:tcW w:w="2468" w:type="dxa"/>
            <w:tcBorders>
              <w:top w:val="single" w:sz="4" w:space="0" w:color="000000"/>
              <w:left w:val="single" w:sz="4" w:space="0" w:color="000000"/>
              <w:bottom w:val="single" w:sz="4" w:space="0" w:color="000000"/>
              <w:right w:val="single" w:sz="4" w:space="0" w:color="000000"/>
            </w:tcBorders>
          </w:tcPr>
          <w:p w:rsidR="00BC5830" w:rsidRPr="000D374E" w:rsidRDefault="00BC5830"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r>
      <w:tr w:rsidR="00BC5830" w:rsidTr="002C5B2C">
        <w:trPr>
          <w:trHeight w:val="361"/>
        </w:trPr>
        <w:tc>
          <w:tcPr>
            <w:tcW w:w="2468" w:type="dxa"/>
            <w:tcBorders>
              <w:top w:val="single" w:sz="4" w:space="0" w:color="000000"/>
              <w:left w:val="single" w:sz="4" w:space="0" w:color="000000"/>
              <w:bottom w:val="single" w:sz="4" w:space="0" w:color="000000"/>
              <w:right w:val="single" w:sz="4" w:space="0" w:color="000000"/>
            </w:tcBorders>
          </w:tcPr>
          <w:p w:rsidR="00BC5830" w:rsidRPr="000D374E" w:rsidRDefault="00BC5830"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r>
      <w:tr w:rsidR="00BC5830" w:rsidTr="002C5B2C">
        <w:trPr>
          <w:trHeight w:val="363"/>
        </w:trPr>
        <w:tc>
          <w:tcPr>
            <w:tcW w:w="2468" w:type="dxa"/>
            <w:tcBorders>
              <w:top w:val="single" w:sz="4" w:space="0" w:color="000000"/>
              <w:left w:val="single" w:sz="4" w:space="0" w:color="000000"/>
              <w:bottom w:val="single" w:sz="4" w:space="0" w:color="000000"/>
              <w:right w:val="single" w:sz="4" w:space="0" w:color="000000"/>
            </w:tcBorders>
          </w:tcPr>
          <w:p w:rsidR="00BC5830" w:rsidRPr="000D374E" w:rsidRDefault="00BC5830"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Total </w:t>
            </w:r>
          </w:p>
        </w:tc>
        <w:tc>
          <w:tcPr>
            <w:tcW w:w="3112"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r>
    </w:tbl>
    <w:p w:rsidR="00BC5830" w:rsidRDefault="00BC5830" w:rsidP="00BC5830">
      <w:pPr>
        <w:spacing w:after="160" w:line="259" w:lineRule="auto"/>
        <w:ind w:left="0" w:firstLine="0"/>
        <w:rPr>
          <w:rFonts w:asciiTheme="minorHAnsi" w:hAnsiTheme="minorHAnsi" w:cstheme="minorHAnsi"/>
          <w:sz w:val="28"/>
          <w:szCs w:val="28"/>
        </w:rPr>
      </w:pPr>
    </w:p>
    <w:p w:rsidR="00BC5830" w:rsidRDefault="00BC5830" w:rsidP="00BC5830">
      <w:pPr>
        <w:spacing w:after="160" w:line="259" w:lineRule="auto"/>
        <w:ind w:left="0" w:firstLine="0"/>
        <w:rPr>
          <w:rFonts w:asciiTheme="minorHAnsi" w:hAnsiTheme="minorHAnsi" w:cstheme="minorHAnsi"/>
          <w:sz w:val="28"/>
          <w:szCs w:val="28"/>
        </w:rPr>
      </w:pPr>
    </w:p>
    <w:p w:rsidR="00BC5830" w:rsidRDefault="00BC5830" w:rsidP="00BC5830">
      <w:pPr>
        <w:spacing w:after="160" w:line="259" w:lineRule="auto"/>
        <w:ind w:left="0" w:firstLine="0"/>
        <w:rPr>
          <w:rFonts w:asciiTheme="minorHAnsi" w:hAnsiTheme="minorHAnsi" w:cstheme="minorHAnsi"/>
          <w:sz w:val="28"/>
          <w:szCs w:val="28"/>
        </w:rPr>
      </w:pPr>
    </w:p>
    <w:p w:rsidR="00BC5830" w:rsidRPr="000D374E" w:rsidRDefault="00BC5830" w:rsidP="00BC5830">
      <w:pPr>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0" w:line="259" w:lineRule="auto"/>
        <w:rPr>
          <w:rFonts w:asciiTheme="minorHAnsi" w:hAnsiTheme="minorHAnsi" w:cstheme="minorHAnsi"/>
        </w:rPr>
      </w:pPr>
      <w:r>
        <w:rPr>
          <w:rFonts w:asciiTheme="minorHAnsi" w:eastAsia="Arial" w:hAnsiTheme="minorHAnsi" w:cstheme="minorHAnsi"/>
          <w:b/>
          <w:sz w:val="32"/>
        </w:rPr>
        <w:t>Project Partners (both financial contributors and non-financial contributors)</w:t>
      </w:r>
      <w:r w:rsidRPr="000D374E">
        <w:rPr>
          <w:rFonts w:asciiTheme="minorHAnsi" w:eastAsia="Arial" w:hAnsiTheme="minorHAnsi" w:cstheme="minorHAnsi"/>
          <w:b/>
          <w:sz w:val="32"/>
        </w:rPr>
        <w:t xml:space="preserve">: </w:t>
      </w:r>
    </w:p>
    <w:tbl>
      <w:tblPr>
        <w:tblStyle w:val="TableGrid"/>
        <w:tblW w:w="9867" w:type="dxa"/>
        <w:tblInd w:w="-465" w:type="dxa"/>
        <w:tblCellMar>
          <w:top w:w="15" w:type="dxa"/>
          <w:left w:w="17" w:type="dxa"/>
          <w:right w:w="83" w:type="dxa"/>
        </w:tblCellMar>
        <w:tblLook w:val="04A0" w:firstRow="1" w:lastRow="0" w:firstColumn="1" w:lastColumn="0" w:noHBand="0" w:noVBand="1"/>
      </w:tblPr>
      <w:tblGrid>
        <w:gridCol w:w="2468"/>
        <w:gridCol w:w="2994"/>
        <w:gridCol w:w="1464"/>
        <w:gridCol w:w="2941"/>
      </w:tblGrid>
      <w:tr w:rsidR="00BC5830" w:rsidRPr="00725E52" w:rsidTr="002C5B2C">
        <w:trPr>
          <w:trHeight w:val="648"/>
        </w:trPr>
        <w:tc>
          <w:tcPr>
            <w:tcW w:w="2468" w:type="dxa"/>
            <w:tcBorders>
              <w:top w:val="single" w:sz="12" w:space="0" w:color="000000"/>
              <w:left w:val="single" w:sz="12" w:space="0" w:color="000000"/>
              <w:bottom w:val="single" w:sz="12" w:space="0" w:color="000000"/>
              <w:right w:val="single" w:sz="4" w:space="0" w:color="000000"/>
            </w:tcBorders>
            <w:vAlign w:val="center"/>
          </w:tcPr>
          <w:p w:rsidR="00BC5830" w:rsidRPr="00725E52" w:rsidRDefault="00BC5830" w:rsidP="002C5B2C">
            <w:pPr>
              <w:spacing w:line="259" w:lineRule="auto"/>
              <w:ind w:left="142" w:firstLine="0"/>
              <w:jc w:val="center"/>
              <w:rPr>
                <w:rFonts w:asciiTheme="minorHAnsi" w:hAnsiTheme="minorHAnsi" w:cstheme="minorHAnsi"/>
              </w:rPr>
            </w:pPr>
            <w:r w:rsidRPr="00725E52">
              <w:rPr>
                <w:rFonts w:asciiTheme="minorHAnsi" w:eastAsia="Arial" w:hAnsiTheme="minorHAnsi" w:cstheme="minorHAnsi"/>
                <w:b/>
                <w:sz w:val="28"/>
              </w:rPr>
              <w:t>Organization Name</w:t>
            </w:r>
          </w:p>
        </w:tc>
        <w:tc>
          <w:tcPr>
            <w:tcW w:w="2994" w:type="dxa"/>
            <w:tcBorders>
              <w:top w:val="single" w:sz="12" w:space="0" w:color="000000"/>
              <w:left w:val="single" w:sz="4" w:space="0" w:color="000000"/>
              <w:bottom w:val="single" w:sz="12" w:space="0" w:color="000000"/>
              <w:right w:val="single" w:sz="4" w:space="0" w:color="000000"/>
            </w:tcBorders>
          </w:tcPr>
          <w:p w:rsidR="00BC5830" w:rsidRPr="00725E52" w:rsidRDefault="00BC5830" w:rsidP="002C5B2C">
            <w:pPr>
              <w:spacing w:line="259" w:lineRule="auto"/>
              <w:ind w:left="127" w:firstLine="0"/>
              <w:jc w:val="center"/>
              <w:rPr>
                <w:rFonts w:asciiTheme="minorHAnsi" w:hAnsiTheme="minorHAnsi" w:cstheme="minorHAnsi"/>
              </w:rPr>
            </w:pPr>
            <w:r w:rsidRPr="00725E52">
              <w:rPr>
                <w:rFonts w:asciiTheme="minorHAnsi" w:eastAsia="Arial" w:hAnsiTheme="minorHAnsi" w:cstheme="minorHAnsi"/>
                <w:b/>
                <w:sz w:val="28"/>
              </w:rPr>
              <w:t>Resource Contribution</w:t>
            </w:r>
          </w:p>
        </w:tc>
        <w:tc>
          <w:tcPr>
            <w:tcW w:w="1464" w:type="dxa"/>
            <w:tcBorders>
              <w:top w:val="single" w:sz="12" w:space="0" w:color="000000"/>
              <w:left w:val="single" w:sz="4" w:space="0" w:color="000000"/>
              <w:bottom w:val="single" w:sz="12" w:space="0" w:color="000000"/>
              <w:right w:val="single" w:sz="4" w:space="0" w:color="000000"/>
            </w:tcBorders>
            <w:vAlign w:val="center"/>
          </w:tcPr>
          <w:p w:rsidR="00BC5830" w:rsidRPr="00725E52" w:rsidRDefault="00BC5830" w:rsidP="002C5B2C">
            <w:pPr>
              <w:spacing w:line="259" w:lineRule="auto"/>
              <w:ind w:left="67" w:firstLine="0"/>
              <w:jc w:val="center"/>
              <w:rPr>
                <w:rFonts w:asciiTheme="minorHAnsi" w:hAnsiTheme="minorHAnsi" w:cstheme="minorHAnsi"/>
              </w:rPr>
            </w:pPr>
            <w:r w:rsidRPr="00725E52">
              <w:rPr>
                <w:rFonts w:asciiTheme="minorHAnsi" w:eastAsia="Arial" w:hAnsiTheme="minorHAnsi" w:cstheme="minorHAnsi"/>
                <w:b/>
                <w:sz w:val="28"/>
              </w:rPr>
              <w:t>Cash</w:t>
            </w:r>
          </w:p>
        </w:tc>
        <w:tc>
          <w:tcPr>
            <w:tcW w:w="2941" w:type="dxa"/>
            <w:tcBorders>
              <w:top w:val="single" w:sz="12" w:space="0" w:color="000000"/>
              <w:left w:val="single" w:sz="4" w:space="0" w:color="000000"/>
              <w:bottom w:val="single" w:sz="12" w:space="0" w:color="000000"/>
              <w:right w:val="single" w:sz="12" w:space="0" w:color="000000"/>
            </w:tcBorders>
            <w:vAlign w:val="center"/>
          </w:tcPr>
          <w:p w:rsidR="00BC5830" w:rsidRPr="00725E52" w:rsidRDefault="00BC5830" w:rsidP="002C5B2C">
            <w:pPr>
              <w:spacing w:line="259" w:lineRule="auto"/>
              <w:ind w:left="60" w:firstLine="0"/>
              <w:jc w:val="center"/>
              <w:rPr>
                <w:rFonts w:asciiTheme="minorHAnsi" w:hAnsiTheme="minorHAnsi" w:cstheme="minorHAnsi"/>
              </w:rPr>
            </w:pPr>
            <w:r w:rsidRPr="00725E52">
              <w:rPr>
                <w:rFonts w:asciiTheme="minorHAnsi" w:eastAsia="Arial" w:hAnsiTheme="minorHAnsi" w:cstheme="minorHAnsi"/>
                <w:b/>
                <w:sz w:val="28"/>
              </w:rPr>
              <w:t>Non-Cash (describe)</w:t>
            </w:r>
          </w:p>
        </w:tc>
      </w:tr>
      <w:tr w:rsidR="00BC5830" w:rsidTr="002C5B2C">
        <w:trPr>
          <w:trHeight w:val="371"/>
        </w:trPr>
        <w:tc>
          <w:tcPr>
            <w:tcW w:w="2468" w:type="dxa"/>
            <w:tcBorders>
              <w:top w:val="single" w:sz="12" w:space="0" w:color="000000"/>
              <w:left w:val="single" w:sz="4" w:space="0" w:color="000000"/>
              <w:bottom w:val="single" w:sz="4" w:space="0" w:color="000000"/>
              <w:right w:val="single" w:sz="4" w:space="0" w:color="000000"/>
            </w:tcBorders>
          </w:tcPr>
          <w:p w:rsidR="00BC5830" w:rsidRPr="000D374E" w:rsidRDefault="00BC5830"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2994" w:type="dxa"/>
            <w:tcBorders>
              <w:top w:val="single" w:sz="12"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1464" w:type="dxa"/>
            <w:tcBorders>
              <w:top w:val="single" w:sz="12"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2941" w:type="dxa"/>
            <w:tcBorders>
              <w:top w:val="single" w:sz="12"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r>
      <w:tr w:rsidR="00BC5830" w:rsidTr="002C5B2C">
        <w:trPr>
          <w:trHeight w:val="361"/>
        </w:trPr>
        <w:tc>
          <w:tcPr>
            <w:tcW w:w="2468" w:type="dxa"/>
            <w:tcBorders>
              <w:top w:val="single" w:sz="4" w:space="0" w:color="000000"/>
              <w:left w:val="single" w:sz="4" w:space="0" w:color="000000"/>
              <w:bottom w:val="single" w:sz="4" w:space="0" w:color="000000"/>
              <w:right w:val="single" w:sz="4" w:space="0" w:color="000000"/>
            </w:tcBorders>
          </w:tcPr>
          <w:p w:rsidR="00BC5830" w:rsidRPr="000D374E" w:rsidRDefault="00BC5830"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2994"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r>
      <w:tr w:rsidR="00E075B3" w:rsidTr="002C5B2C">
        <w:trPr>
          <w:trHeight w:val="361"/>
        </w:trPr>
        <w:tc>
          <w:tcPr>
            <w:tcW w:w="2468" w:type="dxa"/>
            <w:tcBorders>
              <w:top w:val="single" w:sz="4"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2994"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1464"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2941"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E075B3" w:rsidTr="002C5B2C">
        <w:trPr>
          <w:trHeight w:val="361"/>
        </w:trPr>
        <w:tc>
          <w:tcPr>
            <w:tcW w:w="2468" w:type="dxa"/>
            <w:tcBorders>
              <w:top w:val="single" w:sz="4"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2994"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1464"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2941"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E075B3" w:rsidTr="002C5B2C">
        <w:trPr>
          <w:trHeight w:val="361"/>
        </w:trPr>
        <w:tc>
          <w:tcPr>
            <w:tcW w:w="2468" w:type="dxa"/>
            <w:tcBorders>
              <w:top w:val="single" w:sz="4" w:space="0" w:color="000000"/>
              <w:left w:val="single" w:sz="4" w:space="0" w:color="000000"/>
              <w:bottom w:val="single" w:sz="4" w:space="0" w:color="000000"/>
              <w:right w:val="single" w:sz="4" w:space="0" w:color="000000"/>
            </w:tcBorders>
          </w:tcPr>
          <w:p w:rsidR="00E075B3" w:rsidRPr="000D374E" w:rsidRDefault="00E075B3" w:rsidP="002C5B2C">
            <w:pPr>
              <w:spacing w:line="259" w:lineRule="auto"/>
              <w:ind w:left="91" w:firstLine="0"/>
              <w:rPr>
                <w:rFonts w:asciiTheme="minorHAnsi" w:eastAsia="Arial" w:hAnsiTheme="minorHAnsi" w:cstheme="minorHAnsi"/>
                <w:b/>
                <w:sz w:val="32"/>
              </w:rPr>
            </w:pPr>
          </w:p>
        </w:tc>
        <w:tc>
          <w:tcPr>
            <w:tcW w:w="2994"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1464"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c>
          <w:tcPr>
            <w:tcW w:w="2941" w:type="dxa"/>
            <w:tcBorders>
              <w:top w:val="single" w:sz="4" w:space="0" w:color="000000"/>
              <w:left w:val="single" w:sz="4" w:space="0" w:color="000000"/>
              <w:bottom w:val="single" w:sz="4" w:space="0" w:color="000000"/>
              <w:right w:val="single" w:sz="4" w:space="0" w:color="000000"/>
            </w:tcBorders>
          </w:tcPr>
          <w:p w:rsidR="00E075B3" w:rsidRDefault="00E075B3" w:rsidP="002C5B2C">
            <w:pPr>
              <w:spacing w:line="259" w:lineRule="auto"/>
              <w:ind w:left="91" w:firstLine="0"/>
              <w:rPr>
                <w:rFonts w:ascii="Arial" w:eastAsia="Arial" w:hAnsi="Arial" w:cs="Arial"/>
                <w:b/>
                <w:sz w:val="32"/>
              </w:rPr>
            </w:pPr>
          </w:p>
        </w:tc>
      </w:tr>
      <w:tr w:rsidR="00BC5830" w:rsidTr="002C5B2C">
        <w:trPr>
          <w:trHeight w:val="362"/>
        </w:trPr>
        <w:tc>
          <w:tcPr>
            <w:tcW w:w="2468" w:type="dxa"/>
            <w:tcBorders>
              <w:top w:val="single" w:sz="4" w:space="0" w:color="000000"/>
              <w:left w:val="single" w:sz="4" w:space="0" w:color="000000"/>
              <w:bottom w:val="single" w:sz="4" w:space="0" w:color="000000"/>
              <w:right w:val="single" w:sz="4" w:space="0" w:color="000000"/>
            </w:tcBorders>
          </w:tcPr>
          <w:p w:rsidR="00BC5830" w:rsidRPr="000D374E" w:rsidRDefault="00BC5830"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2994"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r>
      <w:tr w:rsidR="00BC5830" w:rsidTr="002C5B2C">
        <w:trPr>
          <w:trHeight w:val="361"/>
        </w:trPr>
        <w:tc>
          <w:tcPr>
            <w:tcW w:w="2468" w:type="dxa"/>
            <w:tcBorders>
              <w:top w:val="single" w:sz="4" w:space="0" w:color="000000"/>
              <w:left w:val="single" w:sz="4" w:space="0" w:color="000000"/>
              <w:bottom w:val="single" w:sz="4" w:space="0" w:color="000000"/>
              <w:right w:val="single" w:sz="4" w:space="0" w:color="000000"/>
            </w:tcBorders>
          </w:tcPr>
          <w:p w:rsidR="00BC5830" w:rsidRPr="000D374E" w:rsidRDefault="00BC5830"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 </w:t>
            </w:r>
          </w:p>
        </w:tc>
        <w:tc>
          <w:tcPr>
            <w:tcW w:w="2994"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r>
      <w:tr w:rsidR="00BC5830" w:rsidTr="002C5B2C">
        <w:trPr>
          <w:trHeight w:val="363"/>
        </w:trPr>
        <w:tc>
          <w:tcPr>
            <w:tcW w:w="2468" w:type="dxa"/>
            <w:tcBorders>
              <w:top w:val="single" w:sz="4" w:space="0" w:color="000000"/>
              <w:left w:val="single" w:sz="4" w:space="0" w:color="000000"/>
              <w:bottom w:val="single" w:sz="4" w:space="0" w:color="000000"/>
              <w:right w:val="single" w:sz="4" w:space="0" w:color="000000"/>
            </w:tcBorders>
          </w:tcPr>
          <w:p w:rsidR="00BC5830" w:rsidRPr="000D374E" w:rsidRDefault="00BC5830" w:rsidP="002C5B2C">
            <w:pPr>
              <w:spacing w:line="259" w:lineRule="auto"/>
              <w:ind w:left="91" w:firstLine="0"/>
              <w:rPr>
                <w:rFonts w:asciiTheme="minorHAnsi" w:hAnsiTheme="minorHAnsi" w:cstheme="minorHAnsi"/>
              </w:rPr>
            </w:pPr>
            <w:r w:rsidRPr="000D374E">
              <w:rPr>
                <w:rFonts w:asciiTheme="minorHAnsi" w:eastAsia="Arial" w:hAnsiTheme="minorHAnsi" w:cstheme="minorHAnsi"/>
                <w:b/>
                <w:sz w:val="32"/>
              </w:rPr>
              <w:t xml:space="preserve">Total </w:t>
            </w:r>
          </w:p>
        </w:tc>
        <w:tc>
          <w:tcPr>
            <w:tcW w:w="2994"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BC5830" w:rsidRDefault="00BC5830" w:rsidP="002C5B2C">
            <w:pPr>
              <w:spacing w:line="259" w:lineRule="auto"/>
              <w:ind w:left="91" w:firstLine="0"/>
            </w:pPr>
            <w:r>
              <w:rPr>
                <w:rFonts w:ascii="Arial" w:eastAsia="Arial" w:hAnsi="Arial" w:cs="Arial"/>
                <w:b/>
                <w:sz w:val="32"/>
              </w:rPr>
              <w:t xml:space="preserve"> </w:t>
            </w:r>
          </w:p>
        </w:tc>
      </w:tr>
    </w:tbl>
    <w:p w:rsidR="00BC5830" w:rsidRDefault="00BC5830" w:rsidP="00BC5830">
      <w:pPr>
        <w:spacing w:after="12" w:line="249" w:lineRule="auto"/>
        <w:ind w:left="10"/>
        <w:rPr>
          <w:rFonts w:asciiTheme="minorHAnsi" w:hAnsiTheme="minorHAnsi" w:cstheme="minorHAnsi"/>
          <w:sz w:val="28"/>
          <w:szCs w:val="28"/>
        </w:rPr>
      </w:pPr>
    </w:p>
    <w:p w:rsidR="00BC5830" w:rsidRDefault="00BC5830" w:rsidP="00BC5830">
      <w:pPr>
        <w:spacing w:after="160" w:line="259" w:lineRule="auto"/>
        <w:ind w:left="0" w:firstLine="0"/>
        <w:rPr>
          <w:rFonts w:asciiTheme="minorHAnsi" w:hAnsiTheme="minorHAnsi" w:cstheme="minorHAnsi"/>
          <w:sz w:val="28"/>
          <w:szCs w:val="28"/>
        </w:rPr>
      </w:pPr>
      <w:r>
        <w:rPr>
          <w:rFonts w:asciiTheme="minorHAnsi" w:hAnsiTheme="minorHAnsi" w:cstheme="minorHAnsi"/>
          <w:sz w:val="28"/>
          <w:szCs w:val="28"/>
        </w:rPr>
        <w:br w:type="page"/>
      </w:r>
    </w:p>
    <w:p w:rsidR="00BC5830" w:rsidRDefault="00BC5830" w:rsidP="00A7710C">
      <w:pPr>
        <w:spacing w:after="12" w:line="249" w:lineRule="auto"/>
        <w:ind w:left="10"/>
        <w:rPr>
          <w:rFonts w:asciiTheme="minorHAnsi" w:hAnsiTheme="minorHAnsi" w:cstheme="minorHAnsi"/>
          <w:sz w:val="28"/>
          <w:szCs w:val="28"/>
        </w:rPr>
      </w:pPr>
    </w:p>
    <w:p w:rsidR="00A7710C" w:rsidRDefault="00A7710C" w:rsidP="00BC5830"/>
    <w:p w:rsidR="00A7710C" w:rsidRDefault="00A7710C" w:rsidP="00A7710C">
      <w:pPr>
        <w:pStyle w:val="ListParagraph"/>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12" w:line="249" w:lineRule="auto"/>
        <w:rPr>
          <w:rFonts w:asciiTheme="minorHAnsi" w:hAnsiTheme="minorHAnsi" w:cstheme="minorHAnsi"/>
          <w:sz w:val="28"/>
          <w:szCs w:val="28"/>
        </w:rPr>
      </w:pPr>
      <w:r w:rsidRPr="004568F3">
        <w:rPr>
          <w:rFonts w:asciiTheme="minorHAnsi" w:eastAsia="Arial" w:hAnsiTheme="minorHAnsi" w:cstheme="minorHAnsi"/>
          <w:b/>
          <w:sz w:val="32"/>
        </w:rPr>
        <w:t xml:space="preserve">Project Description: </w:t>
      </w:r>
      <w:r>
        <w:rPr>
          <w:rFonts w:asciiTheme="minorHAnsi" w:eastAsia="Arial" w:hAnsiTheme="minorHAnsi" w:cstheme="minorHAnsi"/>
          <w:b/>
          <w:sz w:val="32"/>
        </w:rPr>
        <w:t>(</w:t>
      </w:r>
      <w:r w:rsidR="002C168C">
        <w:rPr>
          <w:rFonts w:asciiTheme="minorHAnsi" w:eastAsia="Arial" w:hAnsiTheme="minorHAnsi" w:cstheme="minorHAnsi"/>
          <w:b/>
          <w:sz w:val="32"/>
        </w:rPr>
        <w:t>1-page l</w:t>
      </w:r>
      <w:r>
        <w:rPr>
          <w:rFonts w:asciiTheme="minorHAnsi" w:eastAsia="Arial" w:hAnsiTheme="minorHAnsi" w:cstheme="minorHAnsi"/>
          <w:b/>
          <w:sz w:val="32"/>
        </w:rPr>
        <w:t xml:space="preserve">imit; provide as an attachment):  </w:t>
      </w:r>
      <w:r>
        <w:rPr>
          <w:rFonts w:asciiTheme="minorHAnsi" w:eastAsia="Arial" w:hAnsiTheme="minorHAnsi" w:cstheme="minorHAnsi"/>
          <w:szCs w:val="24"/>
        </w:rPr>
        <w:t>Provide a one-page summary of the project application to include the following key pieces of information:  project goals</w:t>
      </w:r>
      <w:r w:rsidR="001766DA">
        <w:rPr>
          <w:rFonts w:asciiTheme="minorHAnsi" w:eastAsia="Arial" w:hAnsiTheme="minorHAnsi" w:cstheme="minorHAnsi"/>
          <w:szCs w:val="24"/>
        </w:rPr>
        <w:t>;</w:t>
      </w:r>
      <w:r>
        <w:rPr>
          <w:rFonts w:asciiTheme="minorHAnsi" w:eastAsia="Arial" w:hAnsiTheme="minorHAnsi" w:cstheme="minorHAnsi"/>
          <w:szCs w:val="24"/>
        </w:rPr>
        <w:t xml:space="preserve"> approach</w:t>
      </w:r>
      <w:r w:rsidR="001766DA">
        <w:rPr>
          <w:rFonts w:asciiTheme="minorHAnsi" w:eastAsia="Arial" w:hAnsiTheme="minorHAnsi" w:cstheme="minorHAnsi"/>
          <w:szCs w:val="24"/>
        </w:rPr>
        <w:t>;</w:t>
      </w:r>
      <w:r>
        <w:rPr>
          <w:rFonts w:asciiTheme="minorHAnsi" w:eastAsia="Arial" w:hAnsiTheme="minorHAnsi" w:cstheme="minorHAnsi"/>
          <w:szCs w:val="24"/>
        </w:rPr>
        <w:t xml:space="preserve"> timeline</w:t>
      </w:r>
      <w:r w:rsidR="001766DA">
        <w:rPr>
          <w:rFonts w:asciiTheme="minorHAnsi" w:eastAsia="Arial" w:hAnsiTheme="minorHAnsi" w:cstheme="minorHAnsi"/>
          <w:szCs w:val="24"/>
        </w:rPr>
        <w:t>;</w:t>
      </w:r>
      <w:r>
        <w:rPr>
          <w:rFonts w:asciiTheme="minorHAnsi" w:eastAsia="Arial" w:hAnsiTheme="minorHAnsi" w:cstheme="minorHAnsi"/>
          <w:szCs w:val="24"/>
        </w:rPr>
        <w:t xml:space="preserve"> description of connectivity to the priorities in the Region 3 Growth &amp; Diversification Plan, and to the Opportunities for improvement in the Region 3 Growth &amp; Diversification Plan</w:t>
      </w:r>
      <w:r w:rsidR="001766DA">
        <w:rPr>
          <w:rFonts w:asciiTheme="minorHAnsi" w:eastAsia="Arial" w:hAnsiTheme="minorHAnsi" w:cstheme="minorHAnsi"/>
          <w:szCs w:val="24"/>
        </w:rPr>
        <w:t>;</w:t>
      </w:r>
      <w:r>
        <w:rPr>
          <w:rFonts w:asciiTheme="minorHAnsi" w:eastAsia="Arial" w:hAnsiTheme="minorHAnsi" w:cstheme="minorHAnsi"/>
          <w:szCs w:val="24"/>
        </w:rPr>
        <w:t xml:space="preserve"> and the applicability to the GO Virginia goals.</w:t>
      </w:r>
    </w:p>
    <w:p w:rsidR="00A7710C" w:rsidRDefault="00A7710C" w:rsidP="00BC5830"/>
    <w:p w:rsidR="00A7710C" w:rsidRDefault="00A7710C" w:rsidP="00BC5830"/>
    <w:p w:rsidR="00A7710C" w:rsidRDefault="00A7710C" w:rsidP="00A7710C">
      <w:pPr>
        <w:pStyle w:val="ListParagraph"/>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12" w:line="249" w:lineRule="auto"/>
        <w:rPr>
          <w:rFonts w:asciiTheme="minorHAnsi" w:hAnsiTheme="minorHAnsi" w:cstheme="minorHAnsi"/>
          <w:sz w:val="28"/>
          <w:szCs w:val="28"/>
        </w:rPr>
      </w:pPr>
      <w:r w:rsidRPr="004568F3">
        <w:rPr>
          <w:rFonts w:asciiTheme="minorHAnsi" w:eastAsia="Arial" w:hAnsiTheme="minorHAnsi" w:cstheme="minorHAnsi"/>
          <w:b/>
          <w:sz w:val="32"/>
        </w:rPr>
        <w:t xml:space="preserve">Project </w:t>
      </w:r>
      <w:r w:rsidR="002C168C">
        <w:rPr>
          <w:rFonts w:asciiTheme="minorHAnsi" w:eastAsia="Arial" w:hAnsiTheme="minorHAnsi" w:cstheme="minorHAnsi"/>
          <w:b/>
          <w:sz w:val="32"/>
        </w:rPr>
        <w:t xml:space="preserve">Executive Summary (1-page limit; provide as an attachment): </w:t>
      </w:r>
      <w:r w:rsidR="002C168C" w:rsidRPr="004568F3">
        <w:rPr>
          <w:rFonts w:cstheme="minorHAnsi"/>
          <w:szCs w:val="24"/>
        </w:rPr>
        <w:t xml:space="preserve">Provide a one page summary of the project application to include the following key pieces of information: project </w:t>
      </w:r>
      <w:r w:rsidR="002C168C">
        <w:rPr>
          <w:rFonts w:cstheme="minorHAnsi"/>
          <w:szCs w:val="24"/>
        </w:rPr>
        <w:t>summary; ROI in terms of higher-paying jobs and out-of-state investment; transformative nature of the project; localities involved; and partners.</w:t>
      </w:r>
    </w:p>
    <w:p w:rsidR="00BC5830" w:rsidRDefault="00BC5830" w:rsidP="00BC5830">
      <w:pPr>
        <w:spacing w:after="160" w:line="259" w:lineRule="auto"/>
        <w:ind w:left="0" w:firstLine="0"/>
      </w:pPr>
    </w:p>
    <w:p w:rsidR="00A7710C" w:rsidRDefault="00A7710C">
      <w:pPr>
        <w:spacing w:after="160" w:line="259" w:lineRule="auto"/>
        <w:ind w:left="0" w:firstLine="0"/>
        <w:rPr>
          <w:b/>
          <w:i/>
          <w:sz w:val="32"/>
          <w:szCs w:val="32"/>
        </w:rPr>
      </w:pPr>
      <w:r>
        <w:rPr>
          <w:b/>
          <w:i/>
          <w:sz w:val="32"/>
          <w:szCs w:val="32"/>
        </w:rPr>
        <w:br w:type="page"/>
      </w:r>
    </w:p>
    <w:p w:rsidR="00BC5830" w:rsidRDefault="00BC5830" w:rsidP="00BC5830">
      <w:pPr>
        <w:jc w:val="center"/>
        <w:rPr>
          <w:b/>
          <w:i/>
          <w:sz w:val="32"/>
          <w:szCs w:val="32"/>
        </w:rPr>
      </w:pPr>
      <w:r>
        <w:rPr>
          <w:b/>
          <w:i/>
          <w:sz w:val="32"/>
          <w:szCs w:val="32"/>
        </w:rPr>
        <w:lastRenderedPageBreak/>
        <w:t>Following are the categories of information that will be incorporated into the evaluation process; note the weighting scales. Please complete the following sections as specifically as possible</w:t>
      </w:r>
      <w:r w:rsidR="005037A4">
        <w:rPr>
          <w:b/>
          <w:i/>
          <w:sz w:val="32"/>
          <w:szCs w:val="32"/>
        </w:rPr>
        <w:t xml:space="preserve">; note there is a </w:t>
      </w:r>
      <w:r w:rsidR="005037A4" w:rsidRPr="00A7710C">
        <w:rPr>
          <w:b/>
          <w:i/>
          <w:sz w:val="32"/>
          <w:szCs w:val="32"/>
          <w:u w:val="single"/>
        </w:rPr>
        <w:t>6000 character limit</w:t>
      </w:r>
      <w:r w:rsidR="005037A4">
        <w:rPr>
          <w:b/>
          <w:i/>
          <w:sz w:val="32"/>
          <w:szCs w:val="32"/>
        </w:rPr>
        <w:t xml:space="preserve"> for each question</w:t>
      </w:r>
      <w:r>
        <w:rPr>
          <w:b/>
          <w:i/>
          <w:sz w:val="32"/>
          <w:szCs w:val="32"/>
        </w:rPr>
        <w:t>; attach any additional narratives or information as desired</w:t>
      </w:r>
      <w:r w:rsidR="00E16C8F">
        <w:rPr>
          <w:b/>
          <w:i/>
          <w:sz w:val="32"/>
          <w:szCs w:val="32"/>
        </w:rPr>
        <w:t>, including documentation of commitments of match, letters of support, etc.</w:t>
      </w:r>
      <w:r>
        <w:rPr>
          <w:b/>
          <w:i/>
          <w:sz w:val="32"/>
          <w:szCs w:val="32"/>
        </w:rPr>
        <w:t xml:space="preserve"> </w:t>
      </w:r>
    </w:p>
    <w:p w:rsidR="00BC5830" w:rsidRDefault="00BC5830" w:rsidP="00BC5830">
      <w:pPr>
        <w:jc w:val="center"/>
        <w:rPr>
          <w:b/>
          <w:i/>
          <w:sz w:val="32"/>
          <w:szCs w:val="32"/>
        </w:rPr>
      </w:pPr>
    </w:p>
    <w:p w:rsidR="00BC5830" w:rsidRDefault="00BC5830" w:rsidP="00BC5830">
      <w:pPr>
        <w:jc w:val="center"/>
        <w:rPr>
          <w:b/>
          <w:i/>
          <w:sz w:val="32"/>
          <w:szCs w:val="32"/>
        </w:rPr>
      </w:pPr>
    </w:p>
    <w:p w:rsidR="00BC5830" w:rsidRDefault="00BC5830" w:rsidP="00BC5830">
      <w:pPr>
        <w:pStyle w:val="ListParagraph"/>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12" w:line="249" w:lineRule="auto"/>
        <w:rPr>
          <w:rFonts w:asciiTheme="minorHAnsi" w:hAnsiTheme="minorHAnsi" w:cstheme="minorHAnsi"/>
          <w:sz w:val="28"/>
          <w:szCs w:val="28"/>
        </w:rPr>
      </w:pPr>
      <w:r>
        <w:rPr>
          <w:rFonts w:asciiTheme="minorHAnsi" w:eastAsia="Arial" w:hAnsiTheme="minorHAnsi" w:cstheme="minorHAnsi"/>
          <w:b/>
          <w:sz w:val="32"/>
        </w:rPr>
        <w:t>Economic Impact – 35%</w:t>
      </w:r>
    </w:p>
    <w:p w:rsidR="00BC5830" w:rsidRDefault="00BC5830" w:rsidP="00BC5830">
      <w:pPr>
        <w:rPr>
          <w:b/>
          <w:i/>
          <w:sz w:val="32"/>
          <w:szCs w:val="32"/>
        </w:rPr>
      </w:pPr>
    </w:p>
    <w:tbl>
      <w:tblPr>
        <w:tblStyle w:val="TableGrid0"/>
        <w:tblpPr w:leftFromText="180" w:rightFromText="180" w:vertAnchor="text" w:horzAnchor="margin" w:tblpXSpec="center" w:tblpY="585"/>
        <w:tblW w:w="9419" w:type="dxa"/>
        <w:tblLook w:val="04A0" w:firstRow="1" w:lastRow="0" w:firstColumn="1" w:lastColumn="0" w:noHBand="0" w:noVBand="1"/>
      </w:tblPr>
      <w:tblGrid>
        <w:gridCol w:w="9419"/>
      </w:tblGrid>
      <w:tr w:rsidR="00BC5830" w:rsidRPr="00752D78" w:rsidTr="002C5B2C">
        <w:trPr>
          <w:trHeight w:val="618"/>
        </w:trPr>
        <w:tc>
          <w:tcPr>
            <w:tcW w:w="9419" w:type="dxa"/>
          </w:tcPr>
          <w:p w:rsidR="00BC5830" w:rsidRDefault="001766DA" w:rsidP="002C5B2C">
            <w:pPr>
              <w:spacing w:after="12" w:line="249" w:lineRule="auto"/>
              <w:ind w:left="0" w:firstLine="0"/>
              <w:rPr>
                <w:rFonts w:asciiTheme="minorHAnsi" w:eastAsia="Arial" w:hAnsiTheme="minorHAnsi" w:cstheme="minorHAnsi"/>
                <w:b/>
                <w:sz w:val="28"/>
              </w:rPr>
            </w:pPr>
            <w:r w:rsidRPr="001766DA">
              <w:rPr>
                <w:rFonts w:asciiTheme="minorHAnsi" w:eastAsia="Arial" w:hAnsiTheme="minorHAnsi" w:cstheme="minorHAnsi"/>
                <w:b/>
                <w:sz w:val="28"/>
              </w:rPr>
              <w:t>1.</w:t>
            </w:r>
            <w:r>
              <w:rPr>
                <w:rFonts w:asciiTheme="minorHAnsi" w:eastAsia="Arial" w:hAnsiTheme="minorHAnsi" w:cstheme="minorHAnsi"/>
                <w:b/>
                <w:sz w:val="28"/>
                <w:u w:val="single"/>
              </w:rPr>
              <w:t xml:space="preserve">  </w:t>
            </w:r>
            <w:r w:rsidR="003F415A" w:rsidRPr="003F415A">
              <w:rPr>
                <w:rFonts w:asciiTheme="minorHAnsi" w:eastAsia="Arial" w:hAnsiTheme="minorHAnsi" w:cstheme="minorHAnsi"/>
                <w:b/>
                <w:sz w:val="28"/>
                <w:u w:val="single"/>
              </w:rPr>
              <w:t>As an attachment</w:t>
            </w:r>
            <w:r w:rsidR="003F415A">
              <w:rPr>
                <w:rFonts w:asciiTheme="minorHAnsi" w:eastAsia="Arial" w:hAnsiTheme="minorHAnsi" w:cstheme="minorHAnsi"/>
                <w:b/>
                <w:sz w:val="28"/>
              </w:rPr>
              <w:t xml:space="preserve">, describe the metrics used to calculate the expected return on investment of the proposed project and the timeline for achieving that return.  </w:t>
            </w:r>
            <w:r w:rsidR="00BC5830">
              <w:rPr>
                <w:rFonts w:asciiTheme="minorHAnsi" w:eastAsia="Arial" w:hAnsiTheme="minorHAnsi" w:cstheme="minorHAnsi"/>
                <w:b/>
                <w:sz w:val="28"/>
              </w:rPr>
              <w:t xml:space="preserve">Include breakout of the ROI based solely on the GO Virginia portion of funding, including ROI over 3 years for state revenue, and for local revenue. </w:t>
            </w: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Pr="00752D78" w:rsidRDefault="00BC5830" w:rsidP="002C5B2C">
            <w:pPr>
              <w:spacing w:after="12" w:line="249" w:lineRule="auto"/>
              <w:ind w:left="0" w:firstLine="0"/>
              <w:rPr>
                <w:rFonts w:asciiTheme="minorHAnsi" w:hAnsiTheme="minorHAnsi" w:cstheme="minorHAnsi"/>
                <w:b/>
                <w:sz w:val="28"/>
                <w:szCs w:val="28"/>
              </w:rPr>
            </w:pPr>
          </w:p>
        </w:tc>
      </w:tr>
      <w:tr w:rsidR="00BC5830" w:rsidRPr="00752D78" w:rsidTr="002C5B2C">
        <w:trPr>
          <w:trHeight w:val="618"/>
        </w:trPr>
        <w:tc>
          <w:tcPr>
            <w:tcW w:w="9419" w:type="dxa"/>
          </w:tcPr>
          <w:p w:rsidR="00BC5830" w:rsidRDefault="001766DA" w:rsidP="002C5B2C">
            <w:pPr>
              <w:spacing w:after="12" w:line="249" w:lineRule="auto"/>
              <w:ind w:left="0" w:firstLine="0"/>
              <w:rPr>
                <w:rFonts w:asciiTheme="minorHAnsi" w:eastAsia="Arial" w:hAnsiTheme="minorHAnsi" w:cstheme="minorHAnsi"/>
                <w:b/>
                <w:sz w:val="28"/>
              </w:rPr>
            </w:pPr>
            <w:r>
              <w:rPr>
                <w:rFonts w:asciiTheme="minorHAnsi" w:eastAsia="Arial" w:hAnsiTheme="minorHAnsi" w:cstheme="minorHAnsi"/>
                <w:b/>
                <w:sz w:val="28"/>
              </w:rPr>
              <w:lastRenderedPageBreak/>
              <w:t xml:space="preserve">2.  </w:t>
            </w:r>
            <w:r w:rsidR="00BC5830">
              <w:rPr>
                <w:rFonts w:asciiTheme="minorHAnsi" w:eastAsia="Arial" w:hAnsiTheme="minorHAnsi" w:cstheme="minorHAnsi"/>
                <w:b/>
                <w:sz w:val="28"/>
              </w:rPr>
              <w:t>Describe the proposed project's alignment with, and how it addresses, the Critical Areas of Need for the Region 3 Growth &amp; Diversification Plan.</w:t>
            </w: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Default="00BC5830" w:rsidP="002C5B2C">
            <w:pPr>
              <w:spacing w:after="12" w:line="249" w:lineRule="auto"/>
              <w:ind w:left="0" w:firstLine="0"/>
              <w:rPr>
                <w:rFonts w:asciiTheme="minorHAnsi" w:eastAsia="Arial" w:hAnsiTheme="minorHAnsi" w:cstheme="minorHAnsi"/>
                <w:b/>
                <w:sz w:val="28"/>
              </w:rPr>
            </w:pPr>
          </w:p>
          <w:p w:rsidR="00BC5830" w:rsidRPr="00752D78" w:rsidRDefault="00BC5830" w:rsidP="002C5B2C">
            <w:pPr>
              <w:spacing w:after="12" w:line="249" w:lineRule="auto"/>
              <w:ind w:left="0" w:firstLine="0"/>
              <w:rPr>
                <w:rFonts w:asciiTheme="minorHAnsi" w:hAnsiTheme="minorHAnsi" w:cstheme="minorHAnsi"/>
                <w:b/>
                <w:sz w:val="28"/>
                <w:szCs w:val="28"/>
              </w:rPr>
            </w:pPr>
          </w:p>
        </w:tc>
      </w:tr>
      <w:tr w:rsidR="00BC5830" w:rsidRPr="00752D78" w:rsidTr="002C5B2C">
        <w:trPr>
          <w:trHeight w:val="618"/>
        </w:trPr>
        <w:tc>
          <w:tcPr>
            <w:tcW w:w="9419" w:type="dxa"/>
          </w:tcPr>
          <w:p w:rsidR="00BC5830" w:rsidRDefault="001766DA" w:rsidP="002C5B2C">
            <w:pPr>
              <w:rPr>
                <w:rFonts w:asciiTheme="minorHAnsi" w:eastAsia="Arial" w:hAnsiTheme="minorHAnsi" w:cstheme="minorHAnsi"/>
                <w:b/>
                <w:sz w:val="28"/>
              </w:rPr>
            </w:pPr>
            <w:r>
              <w:rPr>
                <w:rFonts w:asciiTheme="minorHAnsi" w:eastAsia="Arial" w:hAnsiTheme="minorHAnsi" w:cstheme="minorHAnsi"/>
                <w:b/>
                <w:sz w:val="28"/>
              </w:rPr>
              <w:t xml:space="preserve">3.  </w:t>
            </w:r>
            <w:r w:rsidR="00BC5830" w:rsidRPr="00F50279">
              <w:rPr>
                <w:rFonts w:asciiTheme="minorHAnsi" w:eastAsia="Arial" w:hAnsiTheme="minorHAnsi" w:cstheme="minorHAnsi"/>
                <w:b/>
                <w:sz w:val="28"/>
              </w:rPr>
              <w:t>Describe how the Region 3 investment will impact the creation of higher paying jobs and economic diversification in Region 3.</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tc>
      </w:tr>
      <w:tr w:rsidR="00BC5830" w:rsidRPr="00752D78" w:rsidTr="002C5B2C">
        <w:trPr>
          <w:trHeight w:val="618"/>
        </w:trPr>
        <w:tc>
          <w:tcPr>
            <w:tcW w:w="9419" w:type="dxa"/>
          </w:tcPr>
          <w:p w:rsidR="00BC5830" w:rsidRDefault="001766DA" w:rsidP="002C5B2C">
            <w:pPr>
              <w:rPr>
                <w:rFonts w:asciiTheme="minorHAnsi" w:eastAsia="Arial" w:hAnsiTheme="minorHAnsi" w:cstheme="minorHAnsi"/>
                <w:b/>
                <w:sz w:val="28"/>
              </w:rPr>
            </w:pPr>
            <w:r>
              <w:rPr>
                <w:rFonts w:asciiTheme="minorHAnsi" w:eastAsia="Arial" w:hAnsiTheme="minorHAnsi" w:cstheme="minorHAnsi"/>
                <w:b/>
                <w:sz w:val="28"/>
              </w:rPr>
              <w:lastRenderedPageBreak/>
              <w:t xml:space="preserve">4.  </w:t>
            </w:r>
            <w:r w:rsidR="00BC5830">
              <w:rPr>
                <w:rFonts w:asciiTheme="minorHAnsi" w:eastAsia="Arial" w:hAnsiTheme="minorHAnsi" w:cstheme="minorHAnsi"/>
                <w:b/>
                <w:sz w:val="28"/>
              </w:rPr>
              <w:t>Describe the outcomes of the project, both in terms of tangible results as well as behavioral outcomes.</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Pr="00F50279" w:rsidRDefault="00BC5830" w:rsidP="002C5B2C">
            <w:pPr>
              <w:rPr>
                <w:rFonts w:asciiTheme="minorHAnsi" w:eastAsia="Arial" w:hAnsiTheme="minorHAnsi" w:cstheme="minorHAnsi"/>
                <w:b/>
                <w:sz w:val="28"/>
              </w:rPr>
            </w:pPr>
          </w:p>
        </w:tc>
      </w:tr>
      <w:tr w:rsidR="00815886" w:rsidRPr="00752D78" w:rsidTr="002C5B2C">
        <w:trPr>
          <w:trHeight w:val="618"/>
        </w:trPr>
        <w:tc>
          <w:tcPr>
            <w:tcW w:w="9419" w:type="dxa"/>
          </w:tcPr>
          <w:p w:rsidR="00815886" w:rsidRDefault="001766DA" w:rsidP="002C5B2C">
            <w:pPr>
              <w:rPr>
                <w:rFonts w:asciiTheme="minorHAnsi" w:eastAsia="Arial" w:hAnsiTheme="minorHAnsi" w:cstheme="minorHAnsi"/>
                <w:b/>
                <w:sz w:val="28"/>
              </w:rPr>
            </w:pPr>
            <w:r>
              <w:rPr>
                <w:rFonts w:asciiTheme="minorHAnsi" w:eastAsia="Arial" w:hAnsiTheme="minorHAnsi" w:cstheme="minorHAnsi"/>
                <w:b/>
                <w:sz w:val="28"/>
              </w:rPr>
              <w:t xml:space="preserve">5.  </w:t>
            </w:r>
            <w:r w:rsidR="00815886">
              <w:rPr>
                <w:rFonts w:asciiTheme="minorHAnsi" w:eastAsia="Arial" w:hAnsiTheme="minorHAnsi" w:cstheme="minorHAnsi"/>
                <w:b/>
                <w:sz w:val="28"/>
              </w:rPr>
              <w:t xml:space="preserve">Provide an </w:t>
            </w:r>
            <w:r w:rsidR="00815886" w:rsidRPr="005037A4">
              <w:rPr>
                <w:rFonts w:asciiTheme="minorHAnsi" w:eastAsia="Arial" w:hAnsiTheme="minorHAnsi" w:cstheme="minorHAnsi"/>
                <w:b/>
                <w:sz w:val="28"/>
                <w:u w:val="single"/>
              </w:rPr>
              <w:t>attachment</w:t>
            </w:r>
            <w:r w:rsidR="00815886">
              <w:rPr>
                <w:rFonts w:asciiTheme="minorHAnsi" w:eastAsia="Arial" w:hAnsiTheme="minorHAnsi" w:cstheme="minorHAnsi"/>
                <w:b/>
                <w:sz w:val="28"/>
              </w:rPr>
              <w:t xml:space="preserve"> listing project milestones that can be used to gauge the project progress and fund disbursement.  Include a proposed schedule of funding draw-downs.</w:t>
            </w:r>
          </w:p>
        </w:tc>
      </w:tr>
    </w:tbl>
    <w:p w:rsidR="00BC5830" w:rsidRDefault="00BC5830" w:rsidP="00BC5830">
      <w:pPr>
        <w:pStyle w:val="ListParagraph"/>
        <w:pBdr>
          <w:top w:val="single" w:sz="4" w:space="0" w:color="000000"/>
          <w:left w:val="single" w:sz="4" w:space="0" w:color="000000"/>
          <w:bottom w:val="single" w:sz="4" w:space="0" w:color="000000"/>
          <w:right w:val="single" w:sz="4" w:space="0" w:color="000000"/>
        </w:pBdr>
        <w:shd w:val="clear" w:color="auto" w:fill="BFBFBF"/>
        <w:spacing w:after="12" w:line="249" w:lineRule="auto"/>
        <w:ind w:left="0" w:firstLine="0"/>
        <w:rPr>
          <w:rFonts w:asciiTheme="minorHAnsi" w:hAnsiTheme="minorHAnsi" w:cstheme="minorHAnsi"/>
          <w:sz w:val="28"/>
          <w:szCs w:val="28"/>
        </w:rPr>
      </w:pPr>
    </w:p>
    <w:p w:rsidR="00BC5830" w:rsidRDefault="00BC5830" w:rsidP="00BC5830">
      <w:pPr>
        <w:jc w:val="center"/>
      </w:pPr>
    </w:p>
    <w:p w:rsidR="00BC5830" w:rsidRDefault="00BC5830" w:rsidP="00BC5830">
      <w:pPr>
        <w:jc w:val="center"/>
      </w:pPr>
    </w:p>
    <w:p w:rsidR="00BC5830" w:rsidRDefault="00BC5830" w:rsidP="00BC5830">
      <w:pPr>
        <w:pStyle w:val="ListParagraph"/>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12" w:line="249" w:lineRule="auto"/>
        <w:rPr>
          <w:rFonts w:asciiTheme="minorHAnsi" w:hAnsiTheme="minorHAnsi" w:cstheme="minorHAnsi"/>
          <w:sz w:val="28"/>
          <w:szCs w:val="28"/>
        </w:rPr>
      </w:pPr>
      <w:r>
        <w:rPr>
          <w:rFonts w:asciiTheme="minorHAnsi" w:eastAsia="Arial" w:hAnsiTheme="minorHAnsi" w:cstheme="minorHAnsi"/>
          <w:b/>
          <w:sz w:val="32"/>
        </w:rPr>
        <w:t>Regional Collaboration – 30%</w:t>
      </w:r>
    </w:p>
    <w:p w:rsidR="00BC5830" w:rsidRDefault="00BC5830" w:rsidP="00BC5830"/>
    <w:tbl>
      <w:tblPr>
        <w:tblStyle w:val="TableGrid0"/>
        <w:tblpPr w:leftFromText="180" w:rightFromText="180" w:vertAnchor="text" w:horzAnchor="margin" w:tblpY="320"/>
        <w:tblW w:w="9419" w:type="dxa"/>
        <w:tblLook w:val="04A0" w:firstRow="1" w:lastRow="0" w:firstColumn="1" w:lastColumn="0" w:noHBand="0" w:noVBand="1"/>
      </w:tblPr>
      <w:tblGrid>
        <w:gridCol w:w="9419"/>
      </w:tblGrid>
      <w:tr w:rsidR="00BC5830" w:rsidRPr="00752D78" w:rsidTr="002C5B2C">
        <w:trPr>
          <w:trHeight w:val="618"/>
        </w:trPr>
        <w:tc>
          <w:tcPr>
            <w:tcW w:w="9419" w:type="dxa"/>
          </w:tcPr>
          <w:p w:rsidR="00BC5830" w:rsidRDefault="001766DA" w:rsidP="002C5B2C">
            <w:pPr>
              <w:rPr>
                <w:rFonts w:asciiTheme="minorHAnsi" w:eastAsia="Arial" w:hAnsiTheme="minorHAnsi" w:cstheme="minorHAnsi"/>
                <w:b/>
                <w:sz w:val="28"/>
              </w:rPr>
            </w:pPr>
            <w:r>
              <w:rPr>
                <w:rFonts w:asciiTheme="minorHAnsi" w:eastAsia="Arial" w:hAnsiTheme="minorHAnsi" w:cstheme="minorHAnsi"/>
                <w:b/>
                <w:sz w:val="28"/>
              </w:rPr>
              <w:t xml:space="preserve">1.  </w:t>
            </w:r>
            <w:r w:rsidR="00BC5830">
              <w:rPr>
                <w:rFonts w:asciiTheme="minorHAnsi" w:eastAsia="Arial" w:hAnsiTheme="minorHAnsi" w:cstheme="minorHAnsi"/>
                <w:b/>
                <w:sz w:val="28"/>
              </w:rPr>
              <w:t>List the number and percentage of localities within the Region that are participating in the project, and the portion of the Region's population represented by those participating localities.</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1766DA" w:rsidP="002C5B2C">
            <w:pPr>
              <w:rPr>
                <w:rFonts w:asciiTheme="minorHAnsi" w:eastAsia="Arial" w:hAnsiTheme="minorHAnsi" w:cstheme="minorHAnsi"/>
                <w:b/>
                <w:sz w:val="28"/>
              </w:rPr>
            </w:pPr>
            <w:r>
              <w:rPr>
                <w:rFonts w:asciiTheme="minorHAnsi" w:eastAsia="Arial" w:hAnsiTheme="minorHAnsi" w:cstheme="minorHAnsi"/>
                <w:b/>
                <w:sz w:val="28"/>
              </w:rPr>
              <w:lastRenderedPageBreak/>
              <w:t xml:space="preserve">2.  </w:t>
            </w:r>
            <w:r w:rsidR="00BC5830">
              <w:rPr>
                <w:rFonts w:asciiTheme="minorHAnsi" w:eastAsia="Arial" w:hAnsiTheme="minorHAnsi" w:cstheme="minorHAnsi"/>
                <w:b/>
                <w:sz w:val="28"/>
              </w:rPr>
              <w:t>List the number and names of the localities and Regions that are outside the applying Region (including interstate collaborations)</w:t>
            </w:r>
            <w:r w:rsidR="009D3C7D">
              <w:rPr>
                <w:rFonts w:asciiTheme="minorHAnsi" w:eastAsia="Arial" w:hAnsiTheme="minorHAnsi" w:cstheme="minorHAnsi"/>
                <w:b/>
                <w:sz w:val="28"/>
              </w:rPr>
              <w:t xml:space="preserve"> and the nature of the collaboration and potential impact.</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Pr="00F50279" w:rsidRDefault="00BC5830" w:rsidP="002C5B2C">
            <w:pPr>
              <w:rPr>
                <w:rFonts w:asciiTheme="minorHAnsi" w:eastAsia="Arial" w:hAnsiTheme="minorHAnsi" w:cstheme="minorHAnsi"/>
                <w:b/>
                <w:sz w:val="28"/>
              </w:rPr>
            </w:pPr>
          </w:p>
        </w:tc>
      </w:tr>
      <w:tr w:rsidR="00BC5830" w:rsidRPr="00752D78" w:rsidTr="002C5B2C">
        <w:trPr>
          <w:trHeight w:val="618"/>
        </w:trPr>
        <w:tc>
          <w:tcPr>
            <w:tcW w:w="9419" w:type="dxa"/>
          </w:tcPr>
          <w:p w:rsidR="00BC5830" w:rsidRDefault="001766DA" w:rsidP="002C5B2C">
            <w:pPr>
              <w:rPr>
                <w:rFonts w:asciiTheme="minorHAnsi" w:eastAsia="Arial" w:hAnsiTheme="minorHAnsi" w:cstheme="minorHAnsi"/>
                <w:b/>
                <w:i/>
                <w:sz w:val="28"/>
              </w:rPr>
            </w:pPr>
            <w:r>
              <w:rPr>
                <w:rFonts w:asciiTheme="minorHAnsi" w:eastAsia="Arial" w:hAnsiTheme="minorHAnsi" w:cstheme="minorHAnsi"/>
                <w:b/>
                <w:sz w:val="28"/>
              </w:rPr>
              <w:lastRenderedPageBreak/>
              <w:t xml:space="preserve">3.  </w:t>
            </w:r>
            <w:r w:rsidR="00BC5830">
              <w:rPr>
                <w:rFonts w:asciiTheme="minorHAnsi" w:eastAsia="Arial" w:hAnsiTheme="minorHAnsi" w:cstheme="minorHAnsi"/>
                <w:b/>
                <w:sz w:val="28"/>
              </w:rPr>
              <w:t>List the cost efficiencies, repurposing of existing funds, leveraging of existing assets, or evidence of other collaboration that can be demonstrated as a result of, or input into, the proposed project.</w:t>
            </w:r>
            <w:r w:rsidR="00BC5830" w:rsidRPr="000D374E">
              <w:rPr>
                <w:rFonts w:asciiTheme="minorHAnsi" w:eastAsia="Arial" w:hAnsiTheme="minorHAnsi" w:cstheme="minorHAnsi"/>
                <w:b/>
                <w:i/>
              </w:rPr>
              <w:t xml:space="preserve"> </w:t>
            </w:r>
            <w:r w:rsidR="00BC5830" w:rsidRPr="000D374E">
              <w:rPr>
                <w:rFonts w:asciiTheme="minorHAnsi" w:eastAsia="Arial" w:hAnsiTheme="minorHAnsi" w:cstheme="minorHAnsi"/>
                <w:b/>
                <w:i/>
                <w:sz w:val="28"/>
              </w:rPr>
              <w:t xml:space="preserve"> </w:t>
            </w: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i/>
                <w:sz w:val="28"/>
              </w:rPr>
            </w:pPr>
          </w:p>
          <w:p w:rsidR="00BC5830" w:rsidRDefault="00BC5830" w:rsidP="002C5B2C">
            <w:pPr>
              <w:rPr>
                <w:rFonts w:asciiTheme="minorHAnsi" w:eastAsia="Arial" w:hAnsiTheme="minorHAnsi" w:cstheme="minorHAnsi"/>
                <w:b/>
                <w:sz w:val="28"/>
              </w:rPr>
            </w:pPr>
          </w:p>
        </w:tc>
      </w:tr>
      <w:tr w:rsidR="00BC5830" w:rsidRPr="00752D78" w:rsidTr="002C5B2C">
        <w:trPr>
          <w:trHeight w:val="618"/>
        </w:trPr>
        <w:tc>
          <w:tcPr>
            <w:tcW w:w="9419" w:type="dxa"/>
          </w:tcPr>
          <w:p w:rsidR="00BC5830" w:rsidRDefault="001766DA" w:rsidP="002C5B2C">
            <w:pPr>
              <w:rPr>
                <w:rFonts w:asciiTheme="minorHAnsi" w:eastAsia="Arial Unicode MS" w:hAnsiTheme="minorHAnsi" w:cstheme="minorHAnsi"/>
                <w:b/>
                <w:sz w:val="28"/>
                <w:szCs w:val="28"/>
              </w:rPr>
            </w:pPr>
            <w:r>
              <w:rPr>
                <w:rFonts w:asciiTheme="minorHAnsi" w:eastAsia="Arial" w:hAnsiTheme="minorHAnsi" w:cstheme="minorHAnsi"/>
                <w:b/>
                <w:sz w:val="28"/>
              </w:rPr>
              <w:t xml:space="preserve">4.  </w:t>
            </w:r>
            <w:r w:rsidR="00BC5830" w:rsidRPr="00A87841">
              <w:rPr>
                <w:rFonts w:asciiTheme="minorHAnsi" w:eastAsia="Arial" w:hAnsiTheme="minorHAnsi" w:cstheme="minorHAnsi"/>
                <w:b/>
                <w:sz w:val="28"/>
              </w:rPr>
              <w:t xml:space="preserve">List the </w:t>
            </w:r>
            <w:r w:rsidR="00BC5830" w:rsidRPr="00A87841">
              <w:rPr>
                <w:rFonts w:asciiTheme="minorHAnsi" w:eastAsia="Arial Unicode MS" w:hAnsiTheme="minorHAnsi" w:cstheme="minorHAnsi"/>
                <w:b/>
                <w:sz w:val="28"/>
                <w:szCs w:val="28"/>
              </w:rPr>
              <w:t xml:space="preserve">types and dollar amount or in-kind value of involvement in the </w:t>
            </w:r>
            <w:r w:rsidR="00BC5830" w:rsidRPr="00A87841">
              <w:rPr>
                <w:rFonts w:asciiTheme="minorHAnsi" w:eastAsia="Arial Unicode MS" w:hAnsiTheme="minorHAnsi" w:cstheme="minorHAnsi"/>
                <w:b/>
                <w:sz w:val="28"/>
                <w:szCs w:val="28"/>
              </w:rPr>
              <w:lastRenderedPageBreak/>
              <w:t>project by businesses, colleges and universities, and other public and private entities within the region in the conceptualization of and the implementation of the project.</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tc>
      </w:tr>
      <w:tr w:rsidR="00BC5830" w:rsidRPr="00752D78" w:rsidTr="002C5B2C">
        <w:trPr>
          <w:trHeight w:val="618"/>
        </w:trPr>
        <w:tc>
          <w:tcPr>
            <w:tcW w:w="9419" w:type="dxa"/>
          </w:tcPr>
          <w:p w:rsidR="00BC5830" w:rsidRDefault="001766DA" w:rsidP="002C5B2C">
            <w:pPr>
              <w:rPr>
                <w:b/>
                <w:sz w:val="28"/>
                <w:szCs w:val="28"/>
              </w:rPr>
            </w:pPr>
            <w:r>
              <w:rPr>
                <w:rFonts w:asciiTheme="minorHAnsi" w:eastAsia="Arial" w:hAnsiTheme="minorHAnsi" w:cstheme="minorHAnsi"/>
                <w:b/>
                <w:sz w:val="28"/>
                <w:szCs w:val="28"/>
              </w:rPr>
              <w:lastRenderedPageBreak/>
              <w:t xml:space="preserve">5.  </w:t>
            </w:r>
            <w:r w:rsidR="00BC5830">
              <w:rPr>
                <w:rFonts w:asciiTheme="minorHAnsi" w:eastAsia="Arial" w:hAnsiTheme="minorHAnsi" w:cstheme="minorHAnsi"/>
                <w:b/>
                <w:sz w:val="28"/>
                <w:szCs w:val="28"/>
              </w:rPr>
              <w:t>Explain t</w:t>
            </w:r>
            <w:r w:rsidR="00BC5830" w:rsidRPr="00A87841">
              <w:rPr>
                <w:b/>
                <w:sz w:val="28"/>
                <w:szCs w:val="28"/>
              </w:rPr>
              <w:t>he amount, timing, and form of the proposed project match that outlines the depth of the commitment by the public and private funding partners to the effort.</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Pr="00A87841" w:rsidRDefault="00BC5830" w:rsidP="002C5B2C">
            <w:pPr>
              <w:rPr>
                <w:rFonts w:asciiTheme="minorHAnsi" w:eastAsia="Arial" w:hAnsiTheme="minorHAnsi" w:cstheme="minorHAnsi"/>
                <w:b/>
                <w:sz w:val="28"/>
              </w:rPr>
            </w:pPr>
          </w:p>
        </w:tc>
      </w:tr>
      <w:tr w:rsidR="00BC5830" w:rsidRPr="00752D78" w:rsidTr="002C5B2C">
        <w:trPr>
          <w:trHeight w:val="618"/>
        </w:trPr>
        <w:tc>
          <w:tcPr>
            <w:tcW w:w="9419" w:type="dxa"/>
          </w:tcPr>
          <w:p w:rsidR="00BC5830" w:rsidRDefault="001766DA" w:rsidP="002C5B2C">
            <w:pPr>
              <w:rPr>
                <w:b/>
                <w:sz w:val="28"/>
                <w:szCs w:val="28"/>
              </w:rPr>
            </w:pPr>
            <w:r>
              <w:rPr>
                <w:b/>
                <w:sz w:val="28"/>
                <w:szCs w:val="28"/>
              </w:rPr>
              <w:t xml:space="preserve">6.  </w:t>
            </w:r>
            <w:r w:rsidR="00BC5830">
              <w:rPr>
                <w:b/>
                <w:sz w:val="28"/>
                <w:szCs w:val="28"/>
              </w:rPr>
              <w:t>Demonstrate that the GO Virginia investment is not duplicative of, but additive to, the i</w:t>
            </w:r>
            <w:r w:rsidR="00BC5830" w:rsidRPr="00A87841">
              <w:rPr>
                <w:b/>
                <w:sz w:val="28"/>
                <w:szCs w:val="28"/>
              </w:rPr>
              <w:t xml:space="preserve">nventory </w:t>
            </w:r>
            <w:r w:rsidR="00BC5830">
              <w:rPr>
                <w:b/>
                <w:sz w:val="28"/>
                <w:szCs w:val="28"/>
              </w:rPr>
              <w:t xml:space="preserve">of </w:t>
            </w:r>
            <w:r w:rsidR="00BC5830" w:rsidRPr="00A87841">
              <w:rPr>
                <w:b/>
                <w:sz w:val="28"/>
                <w:szCs w:val="28"/>
              </w:rPr>
              <w:t xml:space="preserve">existing grant requests or programs with similar </w:t>
            </w:r>
            <w:r w:rsidR="00BC5830" w:rsidRPr="00A87841">
              <w:rPr>
                <w:b/>
                <w:sz w:val="28"/>
                <w:szCs w:val="28"/>
              </w:rPr>
              <w:lastRenderedPageBreak/>
              <w:t xml:space="preserve">goals </w:t>
            </w:r>
            <w:r w:rsidR="00BC5830">
              <w:rPr>
                <w:b/>
                <w:sz w:val="28"/>
                <w:szCs w:val="28"/>
              </w:rPr>
              <w:t>that</w:t>
            </w:r>
            <w:r w:rsidR="00BC5830" w:rsidRPr="00A87841">
              <w:rPr>
                <w:b/>
                <w:sz w:val="28"/>
                <w:szCs w:val="28"/>
              </w:rPr>
              <w:t xml:space="preserve"> support economic diversification and the creation of more higher-paying jobs.</w:t>
            </w: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rFonts w:asciiTheme="minorHAnsi" w:eastAsia="Arial" w:hAnsiTheme="minorHAnsi" w:cstheme="minorHAnsi"/>
                <w:b/>
                <w:sz w:val="28"/>
                <w:szCs w:val="28"/>
              </w:rPr>
            </w:pPr>
          </w:p>
        </w:tc>
      </w:tr>
    </w:tbl>
    <w:p w:rsidR="00BC5830" w:rsidRDefault="00BC5830" w:rsidP="00BC5830">
      <w:pPr>
        <w:jc w:val="center"/>
      </w:pPr>
    </w:p>
    <w:p w:rsidR="00BC5830" w:rsidRDefault="00BC5830" w:rsidP="00BC5830">
      <w:pPr>
        <w:jc w:val="center"/>
      </w:pPr>
    </w:p>
    <w:p w:rsidR="00BC5830" w:rsidRDefault="00BC5830" w:rsidP="00BC5830">
      <w:pPr>
        <w:pStyle w:val="ListParagraph"/>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12" w:line="249" w:lineRule="auto"/>
        <w:rPr>
          <w:rFonts w:asciiTheme="minorHAnsi" w:hAnsiTheme="minorHAnsi" w:cstheme="minorHAnsi"/>
          <w:sz w:val="28"/>
          <w:szCs w:val="28"/>
        </w:rPr>
      </w:pPr>
      <w:r>
        <w:rPr>
          <w:rFonts w:asciiTheme="minorHAnsi" w:eastAsia="Arial" w:hAnsiTheme="minorHAnsi" w:cstheme="minorHAnsi"/>
          <w:b/>
          <w:sz w:val="32"/>
        </w:rPr>
        <w:t>Project Readiness – 20%</w:t>
      </w:r>
    </w:p>
    <w:p w:rsidR="00BC5830" w:rsidRDefault="00BC5830" w:rsidP="00BC5830"/>
    <w:p w:rsidR="00BC5830" w:rsidRDefault="00BC5830" w:rsidP="00BC5830"/>
    <w:tbl>
      <w:tblPr>
        <w:tblStyle w:val="TableGrid0"/>
        <w:tblpPr w:leftFromText="180" w:rightFromText="180" w:vertAnchor="text" w:horzAnchor="margin" w:tblpY="320"/>
        <w:tblW w:w="9419" w:type="dxa"/>
        <w:tblLook w:val="04A0" w:firstRow="1" w:lastRow="0" w:firstColumn="1" w:lastColumn="0" w:noHBand="0" w:noVBand="1"/>
      </w:tblPr>
      <w:tblGrid>
        <w:gridCol w:w="9419"/>
      </w:tblGrid>
      <w:tr w:rsidR="00BC5830" w:rsidRPr="00752D78" w:rsidTr="002C5B2C">
        <w:trPr>
          <w:trHeight w:val="618"/>
        </w:trPr>
        <w:tc>
          <w:tcPr>
            <w:tcW w:w="9419" w:type="dxa"/>
          </w:tcPr>
          <w:p w:rsidR="00BC5830" w:rsidRDefault="001766DA" w:rsidP="002C5B2C">
            <w:pPr>
              <w:rPr>
                <w:rFonts w:asciiTheme="minorHAnsi" w:eastAsia="Arial" w:hAnsiTheme="minorHAnsi" w:cstheme="minorHAnsi"/>
                <w:b/>
                <w:sz w:val="28"/>
              </w:rPr>
            </w:pPr>
            <w:r>
              <w:rPr>
                <w:rFonts w:asciiTheme="minorHAnsi" w:eastAsia="Arial" w:hAnsiTheme="minorHAnsi" w:cstheme="minorHAnsi"/>
                <w:b/>
                <w:sz w:val="28"/>
              </w:rPr>
              <w:t xml:space="preserve">1.  </w:t>
            </w:r>
            <w:r w:rsidR="00BC5830">
              <w:rPr>
                <w:rFonts w:asciiTheme="minorHAnsi" w:eastAsia="Arial" w:hAnsiTheme="minorHAnsi" w:cstheme="minorHAnsi"/>
                <w:b/>
                <w:sz w:val="28"/>
              </w:rPr>
              <w:t>Explain how the project partners have the capability to successfully execute the project.</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1766DA" w:rsidP="002C5B2C">
            <w:pPr>
              <w:rPr>
                <w:rFonts w:asciiTheme="minorHAnsi" w:eastAsia="Arial" w:hAnsiTheme="minorHAnsi" w:cstheme="minorHAnsi"/>
                <w:b/>
                <w:sz w:val="28"/>
              </w:rPr>
            </w:pPr>
            <w:r>
              <w:rPr>
                <w:rFonts w:asciiTheme="minorHAnsi" w:eastAsia="Arial" w:hAnsiTheme="minorHAnsi" w:cstheme="minorHAnsi"/>
                <w:b/>
                <w:sz w:val="28"/>
              </w:rPr>
              <w:t xml:space="preserve">2.  </w:t>
            </w:r>
            <w:r w:rsidR="00BC5830">
              <w:rPr>
                <w:rFonts w:asciiTheme="minorHAnsi" w:eastAsia="Arial" w:hAnsiTheme="minorHAnsi" w:cstheme="minorHAnsi"/>
                <w:b/>
                <w:sz w:val="28"/>
              </w:rPr>
              <w:t>Explain how the project can be coordinated with other existing efforts in the Region.</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Pr="00F50279" w:rsidRDefault="00BC5830" w:rsidP="002C5B2C">
            <w:pPr>
              <w:rPr>
                <w:rFonts w:asciiTheme="minorHAnsi" w:eastAsia="Arial" w:hAnsiTheme="minorHAnsi" w:cstheme="minorHAnsi"/>
                <w:b/>
                <w:sz w:val="28"/>
              </w:rPr>
            </w:pPr>
          </w:p>
        </w:tc>
      </w:tr>
      <w:tr w:rsidR="00BC5830" w:rsidRPr="00752D78" w:rsidTr="002C5B2C">
        <w:trPr>
          <w:trHeight w:val="618"/>
        </w:trPr>
        <w:tc>
          <w:tcPr>
            <w:tcW w:w="9419" w:type="dxa"/>
          </w:tcPr>
          <w:p w:rsidR="00BC5830" w:rsidRDefault="001766DA" w:rsidP="002C5B2C">
            <w:pPr>
              <w:rPr>
                <w:rFonts w:asciiTheme="minorHAnsi" w:eastAsia="Arial" w:hAnsiTheme="minorHAnsi" w:cstheme="minorHAnsi"/>
                <w:b/>
                <w:sz w:val="28"/>
              </w:rPr>
            </w:pPr>
            <w:r>
              <w:rPr>
                <w:rFonts w:asciiTheme="minorHAnsi" w:eastAsia="Arial" w:hAnsiTheme="minorHAnsi" w:cstheme="minorHAnsi"/>
                <w:b/>
                <w:sz w:val="28"/>
              </w:rPr>
              <w:lastRenderedPageBreak/>
              <w:t xml:space="preserve">3.  </w:t>
            </w:r>
            <w:r w:rsidR="00BC5830" w:rsidRPr="001A5652">
              <w:rPr>
                <w:rFonts w:asciiTheme="minorHAnsi" w:eastAsia="Arial" w:hAnsiTheme="minorHAnsi" w:cstheme="minorHAnsi"/>
                <w:b/>
                <w:sz w:val="28"/>
              </w:rPr>
              <w:t>Explain the barriers to successful implementation and other associated risks to the success of the project, and describe the plan to overcome these barriers and risks</w:t>
            </w:r>
            <w:r w:rsidR="00BC5830">
              <w:rPr>
                <w:rFonts w:asciiTheme="minorHAnsi" w:eastAsia="Arial" w:hAnsiTheme="minorHAnsi" w:cstheme="minorHAnsi"/>
                <w:b/>
                <w:sz w:val="28"/>
              </w:rPr>
              <w:t>.</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tc>
      </w:tr>
      <w:tr w:rsidR="00BC5830" w:rsidRPr="00752D78" w:rsidTr="002C5B2C">
        <w:trPr>
          <w:trHeight w:val="618"/>
        </w:trPr>
        <w:tc>
          <w:tcPr>
            <w:tcW w:w="9419" w:type="dxa"/>
          </w:tcPr>
          <w:p w:rsidR="00BC5830" w:rsidRDefault="001766DA" w:rsidP="002C5B2C">
            <w:pPr>
              <w:rPr>
                <w:rFonts w:asciiTheme="minorHAnsi" w:eastAsia="Arial" w:hAnsiTheme="minorHAnsi" w:cstheme="minorHAnsi"/>
                <w:b/>
                <w:sz w:val="28"/>
              </w:rPr>
            </w:pPr>
            <w:r>
              <w:rPr>
                <w:rFonts w:asciiTheme="minorHAnsi" w:eastAsia="Arial" w:hAnsiTheme="minorHAnsi" w:cstheme="minorHAnsi"/>
                <w:b/>
                <w:sz w:val="28"/>
              </w:rPr>
              <w:t xml:space="preserve">4.  </w:t>
            </w:r>
            <w:r w:rsidR="00BC5830" w:rsidRPr="0065500C">
              <w:rPr>
                <w:rFonts w:asciiTheme="minorHAnsi" w:eastAsia="Arial" w:hAnsiTheme="minorHAnsi" w:cstheme="minorHAnsi"/>
                <w:b/>
                <w:sz w:val="28"/>
              </w:rPr>
              <w:t>Describe any prerequisite activities undertaken that will increase efficiency with regard to the project delivery of outcomes, and that will ensure a deeper and consistent level of support for the project, once launched.</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tc>
      </w:tr>
      <w:tr w:rsidR="00BC5830" w:rsidRPr="00752D78" w:rsidTr="002C5B2C">
        <w:trPr>
          <w:trHeight w:val="618"/>
        </w:trPr>
        <w:tc>
          <w:tcPr>
            <w:tcW w:w="9419" w:type="dxa"/>
          </w:tcPr>
          <w:p w:rsidR="00BC5830" w:rsidRDefault="001766DA" w:rsidP="002C5B2C">
            <w:pPr>
              <w:rPr>
                <w:rFonts w:asciiTheme="minorHAnsi" w:eastAsia="Arial" w:hAnsiTheme="minorHAnsi" w:cstheme="minorHAnsi"/>
                <w:b/>
                <w:sz w:val="28"/>
              </w:rPr>
            </w:pPr>
            <w:r>
              <w:rPr>
                <w:rFonts w:asciiTheme="minorHAnsi" w:eastAsia="Arial" w:hAnsiTheme="minorHAnsi" w:cstheme="minorHAnsi"/>
                <w:b/>
                <w:sz w:val="28"/>
              </w:rPr>
              <w:t xml:space="preserve">5.  </w:t>
            </w:r>
            <w:r w:rsidR="00BC5830">
              <w:rPr>
                <w:rFonts w:asciiTheme="minorHAnsi" w:eastAsia="Arial" w:hAnsiTheme="minorHAnsi" w:cstheme="minorHAnsi"/>
                <w:b/>
                <w:sz w:val="28"/>
              </w:rPr>
              <w:t>Describe the partners' financial management and personnel capabilities, to carry out the successful implementation of the project.</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Pr="0065500C" w:rsidRDefault="00BC5830" w:rsidP="002C5B2C">
            <w:pPr>
              <w:rPr>
                <w:rFonts w:asciiTheme="minorHAnsi" w:eastAsia="Arial" w:hAnsiTheme="minorHAnsi" w:cstheme="minorHAnsi"/>
                <w:b/>
                <w:sz w:val="28"/>
              </w:rPr>
            </w:pPr>
          </w:p>
        </w:tc>
      </w:tr>
    </w:tbl>
    <w:p w:rsidR="00BC5830" w:rsidRDefault="00BC5830" w:rsidP="00BC5830"/>
    <w:p w:rsidR="00BC5830" w:rsidRDefault="00BC5830" w:rsidP="00BC5830"/>
    <w:p w:rsidR="00BC5830" w:rsidRDefault="00BC5830" w:rsidP="00BC5830">
      <w:pPr>
        <w:pStyle w:val="ListParagraph"/>
        <w:numPr>
          <w:ilvl w:val="0"/>
          <w:numId w:val="29"/>
        </w:numPr>
        <w:pBdr>
          <w:top w:val="single" w:sz="4" w:space="0" w:color="000000"/>
          <w:left w:val="single" w:sz="4" w:space="0" w:color="000000"/>
          <w:bottom w:val="single" w:sz="4" w:space="0" w:color="000000"/>
          <w:right w:val="single" w:sz="4" w:space="0" w:color="000000"/>
        </w:pBdr>
        <w:shd w:val="clear" w:color="auto" w:fill="BFBFBF"/>
        <w:spacing w:after="12" w:line="249" w:lineRule="auto"/>
        <w:rPr>
          <w:rFonts w:asciiTheme="minorHAnsi" w:hAnsiTheme="minorHAnsi" w:cstheme="minorHAnsi"/>
          <w:sz w:val="28"/>
          <w:szCs w:val="28"/>
        </w:rPr>
      </w:pPr>
      <w:r>
        <w:rPr>
          <w:rFonts w:asciiTheme="minorHAnsi" w:eastAsia="Arial" w:hAnsiTheme="minorHAnsi" w:cstheme="minorHAnsi"/>
          <w:b/>
          <w:sz w:val="32"/>
        </w:rPr>
        <w:t>Project Sustainability – 15%</w:t>
      </w:r>
    </w:p>
    <w:p w:rsidR="00BC5830" w:rsidRDefault="00BC5830" w:rsidP="00BC5830"/>
    <w:tbl>
      <w:tblPr>
        <w:tblStyle w:val="TableGrid0"/>
        <w:tblpPr w:leftFromText="180" w:rightFromText="180" w:vertAnchor="text" w:horzAnchor="margin" w:tblpY="320"/>
        <w:tblW w:w="9419" w:type="dxa"/>
        <w:tblLook w:val="04A0" w:firstRow="1" w:lastRow="0" w:firstColumn="1" w:lastColumn="0" w:noHBand="0" w:noVBand="1"/>
      </w:tblPr>
      <w:tblGrid>
        <w:gridCol w:w="9419"/>
      </w:tblGrid>
      <w:tr w:rsidR="00BC5830" w:rsidRPr="00752D78" w:rsidTr="002C5B2C">
        <w:trPr>
          <w:trHeight w:val="618"/>
        </w:trPr>
        <w:tc>
          <w:tcPr>
            <w:tcW w:w="9419" w:type="dxa"/>
          </w:tcPr>
          <w:p w:rsidR="00BC5830" w:rsidRDefault="001766DA" w:rsidP="002C5B2C">
            <w:pPr>
              <w:rPr>
                <w:rFonts w:asciiTheme="minorHAnsi" w:eastAsia="Arial" w:hAnsiTheme="minorHAnsi" w:cstheme="minorHAnsi"/>
                <w:b/>
                <w:sz w:val="28"/>
              </w:rPr>
            </w:pPr>
            <w:r>
              <w:rPr>
                <w:rFonts w:asciiTheme="minorHAnsi" w:hAnsiTheme="minorHAnsi" w:cstheme="minorHAnsi"/>
                <w:b/>
                <w:sz w:val="28"/>
                <w:szCs w:val="28"/>
              </w:rPr>
              <w:t xml:space="preserve">1.  </w:t>
            </w:r>
            <w:r w:rsidR="00BC5830">
              <w:rPr>
                <w:rFonts w:asciiTheme="minorHAnsi" w:hAnsiTheme="minorHAnsi" w:cstheme="minorHAnsi"/>
                <w:b/>
                <w:sz w:val="28"/>
                <w:szCs w:val="28"/>
              </w:rPr>
              <w:t>Describe how the project will be sustained after grant funds are exhausted.</w:t>
            </w: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Default="00BC5830" w:rsidP="002C5B2C">
            <w:pPr>
              <w:rPr>
                <w:rFonts w:asciiTheme="minorHAnsi" w:eastAsia="Arial" w:hAnsiTheme="minorHAnsi" w:cstheme="minorHAnsi"/>
                <w:b/>
                <w:sz w:val="28"/>
              </w:rPr>
            </w:pPr>
          </w:p>
          <w:p w:rsidR="00BC5830" w:rsidRPr="0065500C" w:rsidRDefault="00BC5830" w:rsidP="002C5B2C">
            <w:pPr>
              <w:rPr>
                <w:rFonts w:asciiTheme="minorHAnsi" w:eastAsia="Arial" w:hAnsiTheme="minorHAnsi" w:cstheme="minorHAnsi"/>
                <w:b/>
                <w:sz w:val="28"/>
              </w:rPr>
            </w:pPr>
          </w:p>
        </w:tc>
      </w:tr>
      <w:tr w:rsidR="00BC5830" w:rsidRPr="00752D78" w:rsidTr="002C5B2C">
        <w:trPr>
          <w:trHeight w:val="618"/>
        </w:trPr>
        <w:tc>
          <w:tcPr>
            <w:tcW w:w="9419" w:type="dxa"/>
          </w:tcPr>
          <w:p w:rsidR="00BC5830" w:rsidRDefault="001766DA" w:rsidP="002C5B2C">
            <w:pPr>
              <w:rPr>
                <w:b/>
                <w:sz w:val="28"/>
                <w:szCs w:val="28"/>
              </w:rPr>
            </w:pPr>
            <w:r>
              <w:rPr>
                <w:rFonts w:asciiTheme="minorHAnsi" w:hAnsiTheme="minorHAnsi" w:cstheme="minorHAnsi"/>
                <w:b/>
                <w:sz w:val="28"/>
                <w:szCs w:val="28"/>
              </w:rPr>
              <w:t xml:space="preserve">2.  </w:t>
            </w:r>
            <w:r w:rsidR="00BC5830" w:rsidRPr="00AD091B">
              <w:rPr>
                <w:rFonts w:asciiTheme="minorHAnsi" w:hAnsiTheme="minorHAnsi" w:cstheme="minorHAnsi"/>
                <w:b/>
                <w:sz w:val="28"/>
                <w:szCs w:val="28"/>
              </w:rPr>
              <w:t>Describe the partners'</w:t>
            </w:r>
            <w:r w:rsidR="00BC5830" w:rsidRPr="00AD091B">
              <w:rPr>
                <w:b/>
                <w:sz w:val="28"/>
                <w:szCs w:val="28"/>
              </w:rPr>
              <w:t xml:space="preserve"> ability to meet the project performance metrics and to take remedial actions in the event those measures are not achieved.</w:t>
            </w:r>
          </w:p>
          <w:p w:rsidR="00BC5830" w:rsidRDefault="00BC5830" w:rsidP="002C5B2C">
            <w:pPr>
              <w:rPr>
                <w:b/>
                <w:sz w:val="28"/>
                <w:szCs w:val="28"/>
              </w:rPr>
            </w:pPr>
          </w:p>
          <w:p w:rsidR="00BC5830" w:rsidRDefault="00BC5830" w:rsidP="002C5B2C">
            <w:pPr>
              <w:rPr>
                <w:b/>
                <w:sz w:val="28"/>
                <w:szCs w:val="28"/>
              </w:rPr>
            </w:pPr>
          </w:p>
          <w:p w:rsidR="00BC5830" w:rsidRDefault="00BC5830" w:rsidP="002C5B2C"/>
          <w:p w:rsidR="00BC5830" w:rsidRDefault="00BC5830" w:rsidP="002C5B2C"/>
          <w:p w:rsidR="00BC5830" w:rsidRDefault="00BC5830" w:rsidP="002C5B2C"/>
          <w:p w:rsidR="00BC5830" w:rsidRDefault="00BC5830" w:rsidP="002C5B2C"/>
          <w:p w:rsidR="00BC5830" w:rsidRDefault="00BC5830" w:rsidP="002C5B2C"/>
          <w:p w:rsidR="00BC5830" w:rsidRDefault="00BC5830" w:rsidP="002C5B2C"/>
          <w:p w:rsidR="00BC5830" w:rsidRDefault="00BC5830" w:rsidP="002C5B2C"/>
          <w:p w:rsidR="00BC5830" w:rsidRDefault="00BC5830" w:rsidP="002C5B2C"/>
          <w:p w:rsidR="00BC5830" w:rsidRDefault="00BC5830" w:rsidP="002C5B2C"/>
          <w:p w:rsidR="00BC5830" w:rsidRDefault="00BC5830" w:rsidP="002C5B2C"/>
          <w:p w:rsidR="00BC5830" w:rsidRDefault="00BC5830" w:rsidP="002C5B2C"/>
          <w:p w:rsidR="00BC5830" w:rsidRDefault="00BC5830" w:rsidP="002C5B2C"/>
        </w:tc>
      </w:tr>
      <w:tr w:rsidR="00BC5830" w:rsidRPr="00752D78" w:rsidTr="002C5B2C">
        <w:trPr>
          <w:trHeight w:val="618"/>
        </w:trPr>
        <w:tc>
          <w:tcPr>
            <w:tcW w:w="9419" w:type="dxa"/>
          </w:tcPr>
          <w:p w:rsidR="00BC5830" w:rsidRDefault="001766DA" w:rsidP="002C5B2C">
            <w:pPr>
              <w:rPr>
                <w:b/>
                <w:sz w:val="28"/>
                <w:szCs w:val="28"/>
              </w:rPr>
            </w:pPr>
            <w:r>
              <w:rPr>
                <w:b/>
                <w:sz w:val="28"/>
                <w:szCs w:val="28"/>
              </w:rPr>
              <w:lastRenderedPageBreak/>
              <w:t xml:space="preserve">3.  </w:t>
            </w:r>
            <w:r w:rsidR="00BC5830" w:rsidRPr="00BE221B">
              <w:rPr>
                <w:b/>
                <w:sz w:val="28"/>
                <w:szCs w:val="28"/>
              </w:rPr>
              <w:t>Demonstrate leverage above the re</w:t>
            </w:r>
            <w:r w:rsidR="00BC5830">
              <w:rPr>
                <w:b/>
                <w:sz w:val="28"/>
                <w:szCs w:val="28"/>
              </w:rPr>
              <w:t>quired amounts from any source (provide any letters of commitment or letters of request already received).</w:t>
            </w: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pPr>
              <w:rPr>
                <w:b/>
                <w:sz w:val="28"/>
                <w:szCs w:val="28"/>
              </w:rPr>
            </w:pPr>
          </w:p>
          <w:p w:rsidR="00BC5830" w:rsidRDefault="00BC5830" w:rsidP="002C5B2C"/>
        </w:tc>
      </w:tr>
    </w:tbl>
    <w:p w:rsidR="00BC5830" w:rsidRPr="00457A5D" w:rsidRDefault="00BC5830" w:rsidP="00BC5830"/>
    <w:p w:rsidR="00760DB8" w:rsidRDefault="00760DB8">
      <w:pPr>
        <w:spacing w:after="160" w:line="259" w:lineRule="auto"/>
        <w:ind w:left="0" w:firstLine="0"/>
      </w:pPr>
      <w:r>
        <w:br w:type="page"/>
      </w:r>
    </w:p>
    <w:tbl>
      <w:tblPr>
        <w:tblW w:w="10885" w:type="dxa"/>
        <w:jc w:val="center"/>
        <w:tblLook w:val="04A0" w:firstRow="1" w:lastRow="0" w:firstColumn="1" w:lastColumn="0" w:noHBand="0" w:noVBand="1"/>
      </w:tblPr>
      <w:tblGrid>
        <w:gridCol w:w="2018"/>
        <w:gridCol w:w="2744"/>
        <w:gridCol w:w="1207"/>
        <w:gridCol w:w="1226"/>
        <w:gridCol w:w="3690"/>
      </w:tblGrid>
      <w:tr w:rsidR="00760DB8" w:rsidRPr="002E560D" w:rsidTr="00A21C58">
        <w:trPr>
          <w:trHeight w:val="420"/>
          <w:jc w:val="center"/>
        </w:trPr>
        <w:tc>
          <w:tcPr>
            <w:tcW w:w="108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760DB8">
            <w:pPr>
              <w:spacing w:after="0" w:line="240" w:lineRule="auto"/>
              <w:jc w:val="center"/>
              <w:rPr>
                <w:rFonts w:eastAsia="Times New Roman"/>
                <w:b/>
                <w:bCs/>
                <w:sz w:val="32"/>
                <w:szCs w:val="32"/>
              </w:rPr>
            </w:pPr>
            <w:r>
              <w:rPr>
                <w:rFonts w:eastAsia="Times New Roman"/>
                <w:b/>
                <w:bCs/>
                <w:sz w:val="32"/>
                <w:szCs w:val="32"/>
              </w:rPr>
              <w:lastRenderedPageBreak/>
              <w:t xml:space="preserve">(NAME OF APPLICANT) </w:t>
            </w:r>
            <w:r w:rsidR="00A83962">
              <w:rPr>
                <w:rFonts w:eastAsia="Times New Roman"/>
                <w:b/>
                <w:bCs/>
                <w:sz w:val="32"/>
                <w:szCs w:val="32"/>
              </w:rPr>
              <w:t xml:space="preserve">CPG and SCPG </w:t>
            </w:r>
            <w:r>
              <w:rPr>
                <w:rFonts w:eastAsia="Times New Roman"/>
                <w:b/>
                <w:bCs/>
                <w:sz w:val="32"/>
                <w:szCs w:val="32"/>
              </w:rPr>
              <w:t>Project Application Budget</w:t>
            </w:r>
            <w:r w:rsidRPr="002E560D">
              <w:rPr>
                <w:rFonts w:eastAsia="Times New Roman"/>
                <w:b/>
                <w:bCs/>
                <w:sz w:val="32"/>
                <w:szCs w:val="32"/>
              </w:rPr>
              <w:t xml:space="preserve"> </w:t>
            </w:r>
          </w:p>
        </w:tc>
      </w:tr>
      <w:tr w:rsidR="00760DB8" w:rsidRPr="002E560D" w:rsidTr="00A21C58">
        <w:trPr>
          <w:trHeight w:val="375"/>
          <w:jc w:val="center"/>
        </w:trPr>
        <w:tc>
          <w:tcPr>
            <w:tcW w:w="108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b/>
                <w:bCs/>
                <w:sz w:val="28"/>
                <w:szCs w:val="28"/>
              </w:rPr>
            </w:pPr>
            <w:r>
              <w:rPr>
                <w:rFonts w:eastAsia="Times New Roman"/>
                <w:b/>
                <w:bCs/>
                <w:sz w:val="28"/>
                <w:szCs w:val="28"/>
              </w:rPr>
              <w:t>Expenditure</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jc w:val="center"/>
              <w:rPr>
                <w:rFonts w:eastAsia="Times New Roman"/>
                <w:b/>
                <w:bCs/>
                <w:szCs w:val="24"/>
              </w:rPr>
            </w:pPr>
            <w:r w:rsidRPr="002E560D">
              <w:rPr>
                <w:rFonts w:eastAsia="Times New Roman"/>
                <w:b/>
                <w:bCs/>
                <w:szCs w:val="24"/>
              </w:rPr>
              <w:t>Category</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jc w:val="center"/>
              <w:rPr>
                <w:rFonts w:eastAsia="Times New Roman"/>
                <w:b/>
                <w:bCs/>
                <w:szCs w:val="24"/>
              </w:rPr>
            </w:pPr>
            <w:r w:rsidRPr="002E560D">
              <w:rPr>
                <w:rFonts w:eastAsia="Times New Roman"/>
                <w:b/>
                <w:bCs/>
                <w:szCs w:val="24"/>
              </w:rPr>
              <w:t>Line Item</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jc w:val="center"/>
              <w:rPr>
                <w:rFonts w:eastAsia="Times New Roman"/>
                <w:b/>
                <w:bCs/>
                <w:szCs w:val="24"/>
              </w:rPr>
            </w:pPr>
            <w:r>
              <w:rPr>
                <w:rFonts w:eastAsia="Times New Roman"/>
                <w:b/>
                <w:bCs/>
                <w:szCs w:val="24"/>
              </w:rPr>
              <w:t>GO VA Request</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jc w:val="center"/>
              <w:rPr>
                <w:rFonts w:eastAsia="Times New Roman"/>
                <w:b/>
                <w:bCs/>
                <w:szCs w:val="24"/>
              </w:rPr>
            </w:pPr>
            <w:r>
              <w:rPr>
                <w:rFonts w:eastAsia="Times New Roman"/>
                <w:b/>
                <w:bCs/>
                <w:szCs w:val="24"/>
              </w:rPr>
              <w:t>Other Funding</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jc w:val="center"/>
              <w:rPr>
                <w:rFonts w:eastAsia="Times New Roman"/>
                <w:b/>
                <w:bCs/>
                <w:szCs w:val="24"/>
              </w:rPr>
            </w:pPr>
            <w:r>
              <w:rPr>
                <w:rFonts w:eastAsia="Times New Roman"/>
                <w:b/>
                <w:bCs/>
                <w:szCs w:val="24"/>
              </w:rPr>
              <w:t>Total</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ADMINISTRATION</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Salaries</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Fringe</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Office Expenses</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Consultants</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Indirect</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Other Admin.</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PROGRAM</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Salaries</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Fringe</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Office/facilities</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Travel</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260"/>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Contractors/consultants</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260"/>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Materials and Supplies</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Equipment</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233"/>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Stipends/direct payments</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CONSTRUCTION</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Acquisition</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Predevelopment</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Hard</w:t>
            </w:r>
            <w:r>
              <w:rPr>
                <w:rFonts w:eastAsia="Times New Roman"/>
                <w:szCs w:val="24"/>
              </w:rPr>
              <w:t xml:space="preserve"> </w:t>
            </w:r>
            <w:r w:rsidRPr="002E560D">
              <w:rPr>
                <w:rFonts w:eastAsia="Times New Roman"/>
                <w:szCs w:val="24"/>
              </w:rPr>
              <w:t>costs</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630"/>
          <w:jc w:val="center"/>
        </w:trPr>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Equipment and Furnishings</w:t>
            </w:r>
          </w:p>
        </w:tc>
        <w:tc>
          <w:tcPr>
            <w:tcW w:w="1207"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OTHER</w:t>
            </w:r>
          </w:p>
        </w:tc>
        <w:tc>
          <w:tcPr>
            <w:tcW w:w="2790" w:type="dxa"/>
            <w:tcBorders>
              <w:top w:val="single" w:sz="4" w:space="0" w:color="auto"/>
              <w:left w:val="nil"/>
              <w:bottom w:val="single" w:sz="12"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07" w:type="dxa"/>
            <w:tcBorders>
              <w:top w:val="single" w:sz="4" w:space="0" w:color="auto"/>
              <w:left w:val="nil"/>
              <w:bottom w:val="single" w:sz="12"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single" w:sz="4" w:space="0" w:color="auto"/>
              <w:left w:val="nil"/>
              <w:bottom w:val="single" w:sz="12"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single" w:sz="4" w:space="0" w:color="auto"/>
              <w:left w:val="nil"/>
              <w:bottom w:val="single" w:sz="12"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r w:rsidR="00760DB8" w:rsidRPr="002E560D" w:rsidTr="00A21C58">
        <w:trPr>
          <w:trHeight w:val="315"/>
          <w:jc w:val="center"/>
        </w:trPr>
        <w:tc>
          <w:tcPr>
            <w:tcW w:w="197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b/>
                <w:szCs w:val="24"/>
              </w:rPr>
            </w:pPr>
            <w:r w:rsidRPr="002E560D">
              <w:rPr>
                <w:rFonts w:eastAsia="Times New Roman"/>
                <w:b/>
                <w:szCs w:val="24"/>
              </w:rPr>
              <w:t>TOTAL</w:t>
            </w:r>
          </w:p>
        </w:tc>
        <w:tc>
          <w:tcPr>
            <w:tcW w:w="2790" w:type="dxa"/>
            <w:tcBorders>
              <w:top w:val="single" w:sz="12" w:space="0" w:color="auto"/>
              <w:left w:val="nil"/>
              <w:bottom w:val="single" w:sz="4" w:space="0" w:color="auto"/>
              <w:right w:val="single" w:sz="4" w:space="0" w:color="auto"/>
            </w:tcBorders>
            <w:shd w:val="clear" w:color="auto" w:fill="auto"/>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07" w:type="dxa"/>
            <w:tcBorders>
              <w:top w:val="single" w:sz="12" w:space="0" w:color="auto"/>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1226" w:type="dxa"/>
            <w:tcBorders>
              <w:top w:val="single" w:sz="12" w:space="0" w:color="auto"/>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c>
          <w:tcPr>
            <w:tcW w:w="3690" w:type="dxa"/>
            <w:tcBorders>
              <w:top w:val="single" w:sz="12" w:space="0" w:color="auto"/>
              <w:left w:val="nil"/>
              <w:bottom w:val="single" w:sz="4" w:space="0" w:color="auto"/>
              <w:right w:val="single" w:sz="4" w:space="0" w:color="auto"/>
            </w:tcBorders>
            <w:shd w:val="clear" w:color="auto" w:fill="auto"/>
            <w:noWrap/>
            <w:vAlign w:val="bottom"/>
            <w:hideMark/>
          </w:tcPr>
          <w:p w:rsidR="00760DB8" w:rsidRPr="002E560D" w:rsidRDefault="00760DB8" w:rsidP="00A21C58">
            <w:pPr>
              <w:spacing w:after="0" w:line="240" w:lineRule="auto"/>
              <w:rPr>
                <w:rFonts w:eastAsia="Times New Roman"/>
                <w:szCs w:val="24"/>
              </w:rPr>
            </w:pPr>
            <w:r w:rsidRPr="002E560D">
              <w:rPr>
                <w:rFonts w:eastAsia="Times New Roman"/>
                <w:szCs w:val="24"/>
              </w:rPr>
              <w:t> </w:t>
            </w:r>
          </w:p>
        </w:tc>
      </w:tr>
    </w:tbl>
    <w:p w:rsidR="00DE67D2" w:rsidRPr="00457A5D" w:rsidRDefault="00DE67D2" w:rsidP="00457A5D"/>
    <w:sectPr w:rsidR="00DE67D2" w:rsidRPr="00457A5D" w:rsidSect="009E3801">
      <w:headerReference w:type="even" r:id="rId14"/>
      <w:headerReference w:type="default" r:id="rId15"/>
      <w:footerReference w:type="even" r:id="rId16"/>
      <w:footerReference w:type="default" r:id="rId17"/>
      <w:headerReference w:type="first" r:id="rId18"/>
      <w:footerReference w:type="first" r:id="rId19"/>
      <w:pgSz w:w="12240" w:h="15840"/>
      <w:pgMar w:top="288" w:right="1440" w:bottom="288" w:left="1440" w:header="720" w:footer="720" w:gutter="0"/>
      <w:pgBorders w:offsetFrom="page">
        <w:top w:val="single" w:sz="4" w:space="24" w:color="C45911" w:themeColor="accent2" w:themeShade="BF" w:shadow="1"/>
        <w:left w:val="single" w:sz="4" w:space="24" w:color="C45911" w:themeColor="accent2" w:themeShade="BF" w:shadow="1"/>
        <w:bottom w:val="single" w:sz="4" w:space="24" w:color="C45911" w:themeColor="accent2" w:themeShade="BF" w:shadow="1"/>
        <w:right w:val="single" w:sz="4" w:space="24" w:color="C45911" w:themeColor="accent2" w:themeShade="BF"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F7" w:rsidRDefault="00127CF7">
      <w:pPr>
        <w:spacing w:after="0" w:line="240" w:lineRule="auto"/>
      </w:pPr>
      <w:r>
        <w:separator/>
      </w:r>
    </w:p>
  </w:endnote>
  <w:endnote w:type="continuationSeparator" w:id="0">
    <w:p w:rsidR="00127CF7" w:rsidRDefault="0012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2C" w:rsidRDefault="002C5B2C">
    <w:pPr>
      <w:spacing w:after="0" w:line="259" w:lineRule="auto"/>
      <w:ind w:left="0" w:right="-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2C5B2C" w:rsidRDefault="002C5B2C">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2C5B2C">
      <w:trPr>
        <w:jc w:val="right"/>
      </w:trPr>
      <w:tc>
        <w:tcPr>
          <w:tcW w:w="4795" w:type="dxa"/>
          <w:vAlign w:val="center"/>
        </w:tcPr>
        <w:sdt>
          <w:sdtPr>
            <w:rPr>
              <w:caps/>
              <w:color w:val="000000" w:themeColor="text1"/>
            </w:rPr>
            <w:alias w:val="Author"/>
            <w:tag w:val=""/>
            <w:id w:val="1534539408"/>
            <w:placeholder>
              <w:docPart w:val="9BB47FA1FC024490B526D2F912103A95"/>
            </w:placeholder>
            <w:dataBinding w:prefixMappings="xmlns:ns0='http://purl.org/dc/elements/1.1/' xmlns:ns1='http://schemas.openxmlformats.org/package/2006/metadata/core-properties' " w:xpath="/ns1:coreProperties[1]/ns0:creator[1]" w:storeItemID="{6C3C8BC8-F283-45AE-878A-BAB7291924A1}"/>
            <w:text/>
          </w:sdtPr>
          <w:sdtEndPr/>
          <w:sdtContent>
            <w:p w:rsidR="002C5B2C" w:rsidRDefault="002C5B2C" w:rsidP="00EA2E20">
              <w:pPr>
                <w:pStyle w:val="Header"/>
                <w:jc w:val="right"/>
                <w:rPr>
                  <w:caps/>
                  <w:color w:val="000000" w:themeColor="text1"/>
                </w:rPr>
              </w:pPr>
              <w:r>
                <w:rPr>
                  <w:caps/>
                  <w:color w:val="000000" w:themeColor="text1"/>
                </w:rPr>
                <w:t>region 3</w:t>
              </w:r>
            </w:p>
          </w:sdtContent>
        </w:sdt>
      </w:tc>
      <w:tc>
        <w:tcPr>
          <w:tcW w:w="250" w:type="pct"/>
          <w:shd w:val="clear" w:color="auto" w:fill="ED7D31" w:themeFill="accent2"/>
          <w:vAlign w:val="center"/>
        </w:tcPr>
        <w:p w:rsidR="002C5B2C" w:rsidRDefault="002C5B2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568DA">
            <w:rPr>
              <w:noProof/>
              <w:color w:val="FFFFFF" w:themeColor="background1"/>
            </w:rPr>
            <w:t>1</w:t>
          </w:r>
          <w:r>
            <w:rPr>
              <w:noProof/>
              <w:color w:val="FFFFFF" w:themeColor="background1"/>
            </w:rPr>
            <w:fldChar w:fldCharType="end"/>
          </w:r>
        </w:p>
      </w:tc>
    </w:tr>
  </w:tbl>
  <w:p w:rsidR="002C5B2C" w:rsidRDefault="002C5B2C">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2C" w:rsidRDefault="002C5B2C">
    <w:pPr>
      <w:spacing w:after="0" w:line="259" w:lineRule="auto"/>
      <w:ind w:left="0" w:right="-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2C5B2C" w:rsidRDefault="002C5B2C">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F7" w:rsidRDefault="00127CF7">
      <w:pPr>
        <w:spacing w:after="0" w:line="240" w:lineRule="auto"/>
      </w:pPr>
      <w:r>
        <w:separator/>
      </w:r>
    </w:p>
  </w:footnote>
  <w:footnote w:type="continuationSeparator" w:id="0">
    <w:p w:rsidR="00127CF7" w:rsidRDefault="00127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2C" w:rsidRDefault="002C5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2C" w:rsidRDefault="002C5B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2C" w:rsidRDefault="002C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062"/>
    <w:multiLevelType w:val="hybridMultilevel"/>
    <w:tmpl w:val="AF76C31E"/>
    <w:lvl w:ilvl="0" w:tplc="DBF274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FEA2C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B6D9C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1018B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44C9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3453D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642BC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F2B37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96089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3CA799D"/>
    <w:multiLevelType w:val="hybridMultilevel"/>
    <w:tmpl w:val="E14E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131DB"/>
    <w:multiLevelType w:val="hybridMultilevel"/>
    <w:tmpl w:val="60D4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56772"/>
    <w:multiLevelType w:val="hybridMultilevel"/>
    <w:tmpl w:val="48BEF0A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
    <w:nsid w:val="0F241DC2"/>
    <w:multiLevelType w:val="hybridMultilevel"/>
    <w:tmpl w:val="BD16702E"/>
    <w:lvl w:ilvl="0" w:tplc="2F786FC4">
      <w:start w:val="3"/>
      <w:numFmt w:val="decimal"/>
      <w:lvlText w:val="%1."/>
      <w:lvlJc w:val="left"/>
      <w:pPr>
        <w:ind w:left="360"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5">
    <w:nsid w:val="10635A4B"/>
    <w:multiLevelType w:val="hybridMultilevel"/>
    <w:tmpl w:val="5BFEBC3E"/>
    <w:lvl w:ilvl="0" w:tplc="308CFBD6">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484F30">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BA82D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E4E3E">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00A26C">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12C5D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29954">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B4CBC0">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E4EAA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2625DF6"/>
    <w:multiLevelType w:val="hybridMultilevel"/>
    <w:tmpl w:val="3FE6C5A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nsid w:val="14716378"/>
    <w:multiLevelType w:val="hybridMultilevel"/>
    <w:tmpl w:val="915ACA3C"/>
    <w:lvl w:ilvl="0" w:tplc="1A66417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0E6B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7CA34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988EA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26BBD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0C32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2E2D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425D6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96BD8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71C45FD"/>
    <w:multiLevelType w:val="hybridMultilevel"/>
    <w:tmpl w:val="A1E2D1A0"/>
    <w:lvl w:ilvl="0" w:tplc="68D07E7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58E5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8690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16C8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6446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A97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4E8A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451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CEAF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E821BBE"/>
    <w:multiLevelType w:val="hybridMultilevel"/>
    <w:tmpl w:val="E0FCDA7A"/>
    <w:lvl w:ilvl="0" w:tplc="952AD2A0">
      <w:start w:val="1"/>
      <w:numFmt w:val="upperLetter"/>
      <w:lvlText w:val="%1."/>
      <w:lvlJc w:val="left"/>
      <w:pPr>
        <w:ind w:left="0" w:firstLine="0"/>
      </w:pPr>
      <w:rPr>
        <w:rFonts w:ascii="Arial" w:eastAsia="Arial" w:hAnsi="Arial" w:cs="Arial" w:hint="default"/>
        <w:b/>
        <w:bCs/>
        <w:i w:val="0"/>
        <w:strike w:val="0"/>
        <w:dstrike w:val="0"/>
        <w:color w:val="000000"/>
        <w:sz w:val="32"/>
        <w:szCs w:val="3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A1A21"/>
    <w:multiLevelType w:val="hybridMultilevel"/>
    <w:tmpl w:val="675C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F0035"/>
    <w:multiLevelType w:val="hybridMultilevel"/>
    <w:tmpl w:val="62C0DE12"/>
    <w:lvl w:ilvl="0" w:tplc="FB64CA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A89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3CFE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0C1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BED6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2A10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604D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CE4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F456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64723CF"/>
    <w:multiLevelType w:val="hybridMultilevel"/>
    <w:tmpl w:val="64D6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C7559"/>
    <w:multiLevelType w:val="hybridMultilevel"/>
    <w:tmpl w:val="42D8B72C"/>
    <w:lvl w:ilvl="0" w:tplc="8D52E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B2EC76">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EEBE4">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485AD0">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02BD4A">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F674A2">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9C8DAA">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67E2C">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A299D6">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E31585E"/>
    <w:multiLevelType w:val="hybridMultilevel"/>
    <w:tmpl w:val="98C67DEE"/>
    <w:lvl w:ilvl="0" w:tplc="6A747C1C">
      <w:start w:val="1"/>
      <w:numFmt w:val="upperLetter"/>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D980AFEA">
      <w:start w:val="1"/>
      <w:numFmt w:val="lowerLetter"/>
      <w:lvlText w:val="%2"/>
      <w:lvlJc w:val="left"/>
      <w:pPr>
        <w:ind w:left="110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553C57AA">
      <w:start w:val="1"/>
      <w:numFmt w:val="lowerRoman"/>
      <w:lvlText w:val="%3"/>
      <w:lvlJc w:val="left"/>
      <w:pPr>
        <w:ind w:left="182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6B7035EE">
      <w:start w:val="1"/>
      <w:numFmt w:val="decimal"/>
      <w:lvlText w:val="%4"/>
      <w:lvlJc w:val="left"/>
      <w:pPr>
        <w:ind w:left="254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6CB6E7A2">
      <w:start w:val="1"/>
      <w:numFmt w:val="lowerLetter"/>
      <w:lvlText w:val="%5"/>
      <w:lvlJc w:val="left"/>
      <w:pPr>
        <w:ind w:left="326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EA266FA6">
      <w:start w:val="1"/>
      <w:numFmt w:val="lowerRoman"/>
      <w:lvlText w:val="%6"/>
      <w:lvlJc w:val="left"/>
      <w:pPr>
        <w:ind w:left="398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C10EBEDA">
      <w:start w:val="1"/>
      <w:numFmt w:val="decimal"/>
      <w:lvlText w:val="%7"/>
      <w:lvlJc w:val="left"/>
      <w:pPr>
        <w:ind w:left="470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38C098D2">
      <w:start w:val="1"/>
      <w:numFmt w:val="lowerLetter"/>
      <w:lvlText w:val="%8"/>
      <w:lvlJc w:val="left"/>
      <w:pPr>
        <w:ind w:left="542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2662EA4A">
      <w:start w:val="1"/>
      <w:numFmt w:val="lowerRoman"/>
      <w:lvlText w:val="%9"/>
      <w:lvlJc w:val="left"/>
      <w:pPr>
        <w:ind w:left="614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15">
    <w:nsid w:val="338B08F7"/>
    <w:multiLevelType w:val="hybridMultilevel"/>
    <w:tmpl w:val="36F25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7A034C"/>
    <w:multiLevelType w:val="hybridMultilevel"/>
    <w:tmpl w:val="3FE6C5A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7">
    <w:nsid w:val="48DE3A21"/>
    <w:multiLevelType w:val="hybridMultilevel"/>
    <w:tmpl w:val="72A0D9F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8">
    <w:nsid w:val="4D8650BC"/>
    <w:multiLevelType w:val="hybridMultilevel"/>
    <w:tmpl w:val="F7D0A6B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9">
    <w:nsid w:val="4DBB49A0"/>
    <w:multiLevelType w:val="hybridMultilevel"/>
    <w:tmpl w:val="9594D650"/>
    <w:lvl w:ilvl="0" w:tplc="78DE47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CF6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CCB7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706F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46B2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66E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961D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AFC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6BE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4FD30DF6"/>
    <w:multiLevelType w:val="hybridMultilevel"/>
    <w:tmpl w:val="A23A390E"/>
    <w:lvl w:ilvl="0" w:tplc="1C5A25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E08AC">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88C766">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4E9620">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626EB0">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A4839E">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4ECB7C">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505646">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D204DE">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58086956"/>
    <w:multiLevelType w:val="hybridMultilevel"/>
    <w:tmpl w:val="9D5C511C"/>
    <w:lvl w:ilvl="0" w:tplc="29A88AA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F29E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E60C2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46A91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70F69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16C7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3631A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9201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ABE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5B8B272C"/>
    <w:multiLevelType w:val="hybridMultilevel"/>
    <w:tmpl w:val="E528D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4E2947"/>
    <w:multiLevelType w:val="hybridMultilevel"/>
    <w:tmpl w:val="8CEE16AC"/>
    <w:lvl w:ilvl="0" w:tplc="3162D912">
      <w:start w:val="1"/>
      <w:numFmt w:val="upperLetter"/>
      <w:lvlText w:val="%1."/>
      <w:lvlJc w:val="left"/>
      <w:pPr>
        <w:ind w:left="46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09DCC270">
      <w:start w:val="1"/>
      <w:numFmt w:val="lowerLetter"/>
      <w:lvlText w:val="%2"/>
      <w:lvlJc w:val="left"/>
      <w:pPr>
        <w:ind w:left="110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D05E2152">
      <w:start w:val="1"/>
      <w:numFmt w:val="lowerRoman"/>
      <w:lvlText w:val="%3"/>
      <w:lvlJc w:val="left"/>
      <w:pPr>
        <w:ind w:left="182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921A8DF6">
      <w:start w:val="1"/>
      <w:numFmt w:val="decimal"/>
      <w:lvlText w:val="%4"/>
      <w:lvlJc w:val="left"/>
      <w:pPr>
        <w:ind w:left="254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778E15FC">
      <w:start w:val="1"/>
      <w:numFmt w:val="lowerLetter"/>
      <w:lvlText w:val="%5"/>
      <w:lvlJc w:val="left"/>
      <w:pPr>
        <w:ind w:left="326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D616C1B6">
      <w:start w:val="1"/>
      <w:numFmt w:val="lowerRoman"/>
      <w:lvlText w:val="%6"/>
      <w:lvlJc w:val="left"/>
      <w:pPr>
        <w:ind w:left="398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F53EF8E2">
      <w:start w:val="1"/>
      <w:numFmt w:val="decimal"/>
      <w:lvlText w:val="%7"/>
      <w:lvlJc w:val="left"/>
      <w:pPr>
        <w:ind w:left="470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C05AC632">
      <w:start w:val="1"/>
      <w:numFmt w:val="lowerLetter"/>
      <w:lvlText w:val="%8"/>
      <w:lvlJc w:val="left"/>
      <w:pPr>
        <w:ind w:left="542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23C0C230">
      <w:start w:val="1"/>
      <w:numFmt w:val="lowerRoman"/>
      <w:lvlText w:val="%9"/>
      <w:lvlJc w:val="left"/>
      <w:pPr>
        <w:ind w:left="614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24">
    <w:nsid w:val="6DE8324D"/>
    <w:multiLevelType w:val="hybridMultilevel"/>
    <w:tmpl w:val="38F8E39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5">
    <w:nsid w:val="6E7B335A"/>
    <w:multiLevelType w:val="hybridMultilevel"/>
    <w:tmpl w:val="4D58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81771"/>
    <w:multiLevelType w:val="hybridMultilevel"/>
    <w:tmpl w:val="ABF2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322C70"/>
    <w:multiLevelType w:val="hybridMultilevel"/>
    <w:tmpl w:val="216A6C0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EE61D6C"/>
    <w:multiLevelType w:val="hybridMultilevel"/>
    <w:tmpl w:val="439C0B1E"/>
    <w:lvl w:ilvl="0" w:tplc="0C58FD30">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45DAC">
      <w:start w:val="1"/>
      <w:numFmt w:val="bullet"/>
      <w:lvlText w:val="o"/>
      <w:lvlJc w:val="left"/>
      <w:pPr>
        <w:ind w:left="1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4EF1C">
      <w:start w:val="1"/>
      <w:numFmt w:val="bullet"/>
      <w:lvlText w:val="▪"/>
      <w:lvlJc w:val="left"/>
      <w:pPr>
        <w:ind w:left="2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DC79D4">
      <w:start w:val="1"/>
      <w:numFmt w:val="bullet"/>
      <w:lvlText w:val="•"/>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F67D1A">
      <w:start w:val="1"/>
      <w:numFmt w:val="bullet"/>
      <w:lvlText w:val="o"/>
      <w:lvlJc w:val="left"/>
      <w:pPr>
        <w:ind w:left="3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687D76">
      <w:start w:val="1"/>
      <w:numFmt w:val="bullet"/>
      <w:lvlText w:val="▪"/>
      <w:lvlJc w:val="left"/>
      <w:pPr>
        <w:ind w:left="4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9C8B92">
      <w:start w:val="1"/>
      <w:numFmt w:val="bullet"/>
      <w:lvlText w:val="•"/>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88FD6">
      <w:start w:val="1"/>
      <w:numFmt w:val="bullet"/>
      <w:lvlText w:val="o"/>
      <w:lvlJc w:val="left"/>
      <w:pPr>
        <w:ind w:left="5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389136">
      <w:start w:val="1"/>
      <w:numFmt w:val="bullet"/>
      <w:lvlText w:val="▪"/>
      <w:lvlJc w:val="left"/>
      <w:pPr>
        <w:ind w:left="6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21"/>
  </w:num>
  <w:num w:numId="4">
    <w:abstractNumId w:val="28"/>
  </w:num>
  <w:num w:numId="5">
    <w:abstractNumId w:val="13"/>
  </w:num>
  <w:num w:numId="6">
    <w:abstractNumId w:val="7"/>
  </w:num>
  <w:num w:numId="7">
    <w:abstractNumId w:val="19"/>
  </w:num>
  <w:num w:numId="8">
    <w:abstractNumId w:val="5"/>
  </w:num>
  <w:num w:numId="9">
    <w:abstractNumId w:val="20"/>
  </w:num>
  <w:num w:numId="10">
    <w:abstractNumId w:val="24"/>
  </w:num>
  <w:num w:numId="11">
    <w:abstractNumId w:val="3"/>
  </w:num>
  <w:num w:numId="12">
    <w:abstractNumId w:val="8"/>
  </w:num>
  <w:num w:numId="13">
    <w:abstractNumId w:val="27"/>
  </w:num>
  <w:num w:numId="14">
    <w:abstractNumId w:val="1"/>
  </w:num>
  <w:num w:numId="15">
    <w:abstractNumId w:val="16"/>
  </w:num>
  <w:num w:numId="16">
    <w:abstractNumId w:val="18"/>
  </w:num>
  <w:num w:numId="17">
    <w:abstractNumId w:val="14"/>
  </w:num>
  <w:num w:numId="18">
    <w:abstractNumId w:val="6"/>
  </w:num>
  <w:num w:numId="19">
    <w:abstractNumId w:val="23"/>
  </w:num>
  <w:num w:numId="20">
    <w:abstractNumId w:val="17"/>
  </w:num>
  <w:num w:numId="21">
    <w:abstractNumId w:val="4"/>
  </w:num>
  <w:num w:numId="22">
    <w:abstractNumId w:val="15"/>
  </w:num>
  <w:num w:numId="23">
    <w:abstractNumId w:val="26"/>
  </w:num>
  <w:num w:numId="24">
    <w:abstractNumId w:val="10"/>
  </w:num>
  <w:num w:numId="25">
    <w:abstractNumId w:val="2"/>
  </w:num>
  <w:num w:numId="26">
    <w:abstractNumId w:val="25"/>
  </w:num>
  <w:num w:numId="27">
    <w:abstractNumId w:val="12"/>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C0"/>
    <w:rsid w:val="00031789"/>
    <w:rsid w:val="00052F20"/>
    <w:rsid w:val="00070814"/>
    <w:rsid w:val="000A020B"/>
    <w:rsid w:val="000B3715"/>
    <w:rsid w:val="000C7AA9"/>
    <w:rsid w:val="000D374E"/>
    <w:rsid w:val="00103E89"/>
    <w:rsid w:val="00127CF7"/>
    <w:rsid w:val="00137ADF"/>
    <w:rsid w:val="00156373"/>
    <w:rsid w:val="00166A19"/>
    <w:rsid w:val="001766DA"/>
    <w:rsid w:val="00192091"/>
    <w:rsid w:val="00215DD2"/>
    <w:rsid w:val="00285C6E"/>
    <w:rsid w:val="002979C7"/>
    <w:rsid w:val="002A5665"/>
    <w:rsid w:val="002C168C"/>
    <w:rsid w:val="002C5B2C"/>
    <w:rsid w:val="00313E5B"/>
    <w:rsid w:val="00346A3A"/>
    <w:rsid w:val="00352524"/>
    <w:rsid w:val="00352D78"/>
    <w:rsid w:val="00354A6C"/>
    <w:rsid w:val="003C172D"/>
    <w:rsid w:val="003C66AF"/>
    <w:rsid w:val="003D23B0"/>
    <w:rsid w:val="003E103B"/>
    <w:rsid w:val="003F415A"/>
    <w:rsid w:val="0045307B"/>
    <w:rsid w:val="004568F3"/>
    <w:rsid w:val="00457A5D"/>
    <w:rsid w:val="00465E8D"/>
    <w:rsid w:val="004A63CA"/>
    <w:rsid w:val="004F13DE"/>
    <w:rsid w:val="005037A4"/>
    <w:rsid w:val="005B4EAA"/>
    <w:rsid w:val="005C7D66"/>
    <w:rsid w:val="00664257"/>
    <w:rsid w:val="00671549"/>
    <w:rsid w:val="00697191"/>
    <w:rsid w:val="006C653B"/>
    <w:rsid w:val="006D6F24"/>
    <w:rsid w:val="00725E52"/>
    <w:rsid w:val="00747F69"/>
    <w:rsid w:val="00752D78"/>
    <w:rsid w:val="00754DBE"/>
    <w:rsid w:val="00760DB8"/>
    <w:rsid w:val="007A013D"/>
    <w:rsid w:val="007B690F"/>
    <w:rsid w:val="007D110E"/>
    <w:rsid w:val="007F2F71"/>
    <w:rsid w:val="00815886"/>
    <w:rsid w:val="00865AE5"/>
    <w:rsid w:val="008959FC"/>
    <w:rsid w:val="008D0614"/>
    <w:rsid w:val="00902765"/>
    <w:rsid w:val="009371C3"/>
    <w:rsid w:val="00954099"/>
    <w:rsid w:val="009569BF"/>
    <w:rsid w:val="00960D7D"/>
    <w:rsid w:val="00963594"/>
    <w:rsid w:val="009B443A"/>
    <w:rsid w:val="009D3C7D"/>
    <w:rsid w:val="009E3801"/>
    <w:rsid w:val="00A15F4C"/>
    <w:rsid w:val="00A20B35"/>
    <w:rsid w:val="00A568DA"/>
    <w:rsid w:val="00A75D2F"/>
    <w:rsid w:val="00A7710C"/>
    <w:rsid w:val="00A83962"/>
    <w:rsid w:val="00A86434"/>
    <w:rsid w:val="00A87841"/>
    <w:rsid w:val="00B27CE8"/>
    <w:rsid w:val="00B3140F"/>
    <w:rsid w:val="00BB1845"/>
    <w:rsid w:val="00BB58F1"/>
    <w:rsid w:val="00BC5830"/>
    <w:rsid w:val="00BF356F"/>
    <w:rsid w:val="00C20DA1"/>
    <w:rsid w:val="00C951C2"/>
    <w:rsid w:val="00C97101"/>
    <w:rsid w:val="00CA3664"/>
    <w:rsid w:val="00CD51EA"/>
    <w:rsid w:val="00CE6AC0"/>
    <w:rsid w:val="00CF34DC"/>
    <w:rsid w:val="00D152F4"/>
    <w:rsid w:val="00D201E6"/>
    <w:rsid w:val="00D302C2"/>
    <w:rsid w:val="00D50C57"/>
    <w:rsid w:val="00D7380E"/>
    <w:rsid w:val="00D86578"/>
    <w:rsid w:val="00D937E6"/>
    <w:rsid w:val="00DC4AFF"/>
    <w:rsid w:val="00DC7686"/>
    <w:rsid w:val="00DD65DF"/>
    <w:rsid w:val="00DE67D2"/>
    <w:rsid w:val="00E0296D"/>
    <w:rsid w:val="00E075B3"/>
    <w:rsid w:val="00E16C8F"/>
    <w:rsid w:val="00EA2E20"/>
    <w:rsid w:val="00EF34E5"/>
    <w:rsid w:val="00F103B2"/>
    <w:rsid w:val="00F32612"/>
    <w:rsid w:val="00F4353F"/>
    <w:rsid w:val="00F869C4"/>
    <w:rsid w:val="00F952E2"/>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56"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7"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D6F24"/>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6D6F24"/>
    <w:rPr>
      <w:rFonts w:eastAsiaTheme="minorHAnsi"/>
    </w:rPr>
  </w:style>
  <w:style w:type="character" w:styleId="Emphasis">
    <w:name w:val="Emphasis"/>
    <w:basedOn w:val="DefaultParagraphFont"/>
    <w:uiPriority w:val="20"/>
    <w:qFormat/>
    <w:rsid w:val="006D6F24"/>
    <w:rPr>
      <w:i/>
      <w:iCs/>
    </w:rPr>
  </w:style>
  <w:style w:type="paragraph" w:styleId="ListParagraph">
    <w:name w:val="List Paragraph"/>
    <w:basedOn w:val="Normal"/>
    <w:uiPriority w:val="34"/>
    <w:qFormat/>
    <w:rsid w:val="00052F20"/>
    <w:pPr>
      <w:ind w:left="720"/>
      <w:contextualSpacing/>
    </w:pPr>
  </w:style>
  <w:style w:type="character" w:styleId="Hyperlink">
    <w:name w:val="Hyperlink"/>
    <w:basedOn w:val="DefaultParagraphFont"/>
    <w:uiPriority w:val="99"/>
    <w:unhideWhenUsed/>
    <w:rsid w:val="005C7D66"/>
    <w:rPr>
      <w:color w:val="0563C1" w:themeColor="hyperlink"/>
      <w:u w:val="single"/>
    </w:rPr>
  </w:style>
  <w:style w:type="table" w:styleId="TableGrid0">
    <w:name w:val="Table Grid"/>
    <w:basedOn w:val="TableNormal"/>
    <w:uiPriority w:val="39"/>
    <w:rsid w:val="009E3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4DBE"/>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54DBE"/>
    <w:rPr>
      <w:rFonts w:cs="Times New Roman"/>
    </w:rPr>
  </w:style>
  <w:style w:type="paragraph" w:styleId="PlainText">
    <w:name w:val="Plain Text"/>
    <w:basedOn w:val="Normal"/>
    <w:link w:val="PlainTextChar"/>
    <w:uiPriority w:val="99"/>
    <w:unhideWhenUsed/>
    <w:rsid w:val="00352D78"/>
    <w:pPr>
      <w:spacing w:after="0" w:line="240" w:lineRule="auto"/>
      <w:ind w:left="0" w:firstLine="0"/>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352D78"/>
    <w:rPr>
      <w:rFonts w:ascii="Calibri" w:eastAsiaTheme="minorHAnsi" w:hAnsi="Calibri"/>
      <w:szCs w:val="21"/>
    </w:rPr>
  </w:style>
  <w:style w:type="character" w:styleId="CommentReference">
    <w:name w:val="annotation reference"/>
    <w:basedOn w:val="DefaultParagraphFont"/>
    <w:uiPriority w:val="99"/>
    <w:semiHidden/>
    <w:unhideWhenUsed/>
    <w:rsid w:val="00457A5D"/>
    <w:rPr>
      <w:sz w:val="16"/>
      <w:szCs w:val="16"/>
    </w:rPr>
  </w:style>
  <w:style w:type="paragraph" w:styleId="CommentText">
    <w:name w:val="annotation text"/>
    <w:basedOn w:val="Normal"/>
    <w:link w:val="CommentTextChar"/>
    <w:uiPriority w:val="99"/>
    <w:semiHidden/>
    <w:unhideWhenUsed/>
    <w:rsid w:val="00457A5D"/>
    <w:pPr>
      <w:spacing w:line="240" w:lineRule="auto"/>
    </w:pPr>
    <w:rPr>
      <w:sz w:val="20"/>
      <w:szCs w:val="20"/>
    </w:rPr>
  </w:style>
  <w:style w:type="character" w:customStyle="1" w:styleId="CommentTextChar">
    <w:name w:val="Comment Text Char"/>
    <w:basedOn w:val="DefaultParagraphFont"/>
    <w:link w:val="CommentText"/>
    <w:uiPriority w:val="99"/>
    <w:semiHidden/>
    <w:rsid w:val="00457A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57A5D"/>
    <w:rPr>
      <w:b/>
      <w:bCs/>
    </w:rPr>
  </w:style>
  <w:style w:type="character" w:customStyle="1" w:styleId="CommentSubjectChar">
    <w:name w:val="Comment Subject Char"/>
    <w:basedOn w:val="CommentTextChar"/>
    <w:link w:val="CommentSubject"/>
    <w:uiPriority w:val="99"/>
    <w:semiHidden/>
    <w:rsid w:val="00457A5D"/>
    <w:rPr>
      <w:rFonts w:ascii="Calibri" w:eastAsia="Calibri" w:hAnsi="Calibri" w:cs="Calibri"/>
      <w:b/>
      <w:bCs/>
      <w:color w:val="000000"/>
      <w:sz w:val="20"/>
      <w:szCs w:val="20"/>
    </w:rPr>
  </w:style>
  <w:style w:type="paragraph" w:styleId="Revision">
    <w:name w:val="Revision"/>
    <w:hidden/>
    <w:uiPriority w:val="99"/>
    <w:semiHidden/>
    <w:rsid w:val="00457A5D"/>
    <w:pPr>
      <w:spacing w:after="0" w:line="240" w:lineRule="auto"/>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457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5D"/>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56"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7"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D6F24"/>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6D6F24"/>
    <w:rPr>
      <w:rFonts w:eastAsiaTheme="minorHAnsi"/>
    </w:rPr>
  </w:style>
  <w:style w:type="character" w:styleId="Emphasis">
    <w:name w:val="Emphasis"/>
    <w:basedOn w:val="DefaultParagraphFont"/>
    <w:uiPriority w:val="20"/>
    <w:qFormat/>
    <w:rsid w:val="006D6F24"/>
    <w:rPr>
      <w:i/>
      <w:iCs/>
    </w:rPr>
  </w:style>
  <w:style w:type="paragraph" w:styleId="ListParagraph">
    <w:name w:val="List Paragraph"/>
    <w:basedOn w:val="Normal"/>
    <w:uiPriority w:val="34"/>
    <w:qFormat/>
    <w:rsid w:val="00052F20"/>
    <w:pPr>
      <w:ind w:left="720"/>
      <w:contextualSpacing/>
    </w:pPr>
  </w:style>
  <w:style w:type="character" w:styleId="Hyperlink">
    <w:name w:val="Hyperlink"/>
    <w:basedOn w:val="DefaultParagraphFont"/>
    <w:uiPriority w:val="99"/>
    <w:unhideWhenUsed/>
    <w:rsid w:val="005C7D66"/>
    <w:rPr>
      <w:color w:val="0563C1" w:themeColor="hyperlink"/>
      <w:u w:val="single"/>
    </w:rPr>
  </w:style>
  <w:style w:type="table" w:styleId="TableGrid0">
    <w:name w:val="Table Grid"/>
    <w:basedOn w:val="TableNormal"/>
    <w:uiPriority w:val="39"/>
    <w:rsid w:val="009E3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4DBE"/>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54DBE"/>
    <w:rPr>
      <w:rFonts w:cs="Times New Roman"/>
    </w:rPr>
  </w:style>
  <w:style w:type="paragraph" w:styleId="PlainText">
    <w:name w:val="Plain Text"/>
    <w:basedOn w:val="Normal"/>
    <w:link w:val="PlainTextChar"/>
    <w:uiPriority w:val="99"/>
    <w:unhideWhenUsed/>
    <w:rsid w:val="00352D78"/>
    <w:pPr>
      <w:spacing w:after="0" w:line="240" w:lineRule="auto"/>
      <w:ind w:left="0" w:firstLine="0"/>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352D78"/>
    <w:rPr>
      <w:rFonts w:ascii="Calibri" w:eastAsiaTheme="minorHAnsi" w:hAnsi="Calibri"/>
      <w:szCs w:val="21"/>
    </w:rPr>
  </w:style>
  <w:style w:type="character" w:styleId="CommentReference">
    <w:name w:val="annotation reference"/>
    <w:basedOn w:val="DefaultParagraphFont"/>
    <w:uiPriority w:val="99"/>
    <w:semiHidden/>
    <w:unhideWhenUsed/>
    <w:rsid w:val="00457A5D"/>
    <w:rPr>
      <w:sz w:val="16"/>
      <w:szCs w:val="16"/>
    </w:rPr>
  </w:style>
  <w:style w:type="paragraph" w:styleId="CommentText">
    <w:name w:val="annotation text"/>
    <w:basedOn w:val="Normal"/>
    <w:link w:val="CommentTextChar"/>
    <w:uiPriority w:val="99"/>
    <w:semiHidden/>
    <w:unhideWhenUsed/>
    <w:rsid w:val="00457A5D"/>
    <w:pPr>
      <w:spacing w:line="240" w:lineRule="auto"/>
    </w:pPr>
    <w:rPr>
      <w:sz w:val="20"/>
      <w:szCs w:val="20"/>
    </w:rPr>
  </w:style>
  <w:style w:type="character" w:customStyle="1" w:styleId="CommentTextChar">
    <w:name w:val="Comment Text Char"/>
    <w:basedOn w:val="DefaultParagraphFont"/>
    <w:link w:val="CommentText"/>
    <w:uiPriority w:val="99"/>
    <w:semiHidden/>
    <w:rsid w:val="00457A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57A5D"/>
    <w:rPr>
      <w:b/>
      <w:bCs/>
    </w:rPr>
  </w:style>
  <w:style w:type="character" w:customStyle="1" w:styleId="CommentSubjectChar">
    <w:name w:val="Comment Subject Char"/>
    <w:basedOn w:val="CommentTextChar"/>
    <w:link w:val="CommentSubject"/>
    <w:uiPriority w:val="99"/>
    <w:semiHidden/>
    <w:rsid w:val="00457A5D"/>
    <w:rPr>
      <w:rFonts w:ascii="Calibri" w:eastAsia="Calibri" w:hAnsi="Calibri" w:cs="Calibri"/>
      <w:b/>
      <w:bCs/>
      <w:color w:val="000000"/>
      <w:sz w:val="20"/>
      <w:szCs w:val="20"/>
    </w:rPr>
  </w:style>
  <w:style w:type="paragraph" w:styleId="Revision">
    <w:name w:val="Revision"/>
    <w:hidden/>
    <w:uiPriority w:val="99"/>
    <w:semiHidden/>
    <w:rsid w:val="00457A5D"/>
    <w:pPr>
      <w:spacing w:after="0" w:line="240" w:lineRule="auto"/>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457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5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outhernva@gmail.com" TargetMode="External"/><Relationship Id="rId13" Type="http://schemas.openxmlformats.org/officeDocument/2006/relationships/hyperlink" Target="mailto:gosouthernva@gmail.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gosouthernva@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southernv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hcd.virginia.gov/images/GoVA/Region%203%20G&amp;D%20Pla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osouthernva@gmail.com"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1F5F42B1134D84BD799F542D1232C4"/>
        <w:category>
          <w:name w:val="General"/>
          <w:gallery w:val="placeholder"/>
        </w:category>
        <w:types>
          <w:type w:val="bbPlcHdr"/>
        </w:types>
        <w:behaviors>
          <w:behavior w:val="content"/>
        </w:behaviors>
        <w:guid w:val="{F948D9D2-3F24-4BEC-A10F-50B32CB1F2AF}"/>
      </w:docPartPr>
      <w:docPartBody>
        <w:p w:rsidR="00830D46" w:rsidRDefault="005F1636" w:rsidP="005F1636">
          <w:pPr>
            <w:pStyle w:val="691F5F42B1134D84BD799F542D1232C4"/>
          </w:pPr>
          <w:r>
            <w:rPr>
              <w:caps/>
              <w:color w:val="FFFFFF" w:themeColor="background1"/>
            </w:rPr>
            <w:t>[Document title]</w:t>
          </w:r>
        </w:p>
      </w:docPartBody>
    </w:docPart>
    <w:docPart>
      <w:docPartPr>
        <w:name w:val="9BB47FA1FC024490B526D2F912103A95"/>
        <w:category>
          <w:name w:val="General"/>
          <w:gallery w:val="placeholder"/>
        </w:category>
        <w:types>
          <w:type w:val="bbPlcHdr"/>
        </w:types>
        <w:behaviors>
          <w:behavior w:val="content"/>
        </w:behaviors>
        <w:guid w:val="{4FAF872D-63D1-4AD3-A6BE-442E96AC9AAE}"/>
      </w:docPartPr>
      <w:docPartBody>
        <w:p w:rsidR="008F7F95" w:rsidRDefault="00830D46" w:rsidP="00830D46">
          <w:pPr>
            <w:pStyle w:val="9BB47FA1FC024490B526D2F912103A9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36"/>
    <w:rsid w:val="001510DD"/>
    <w:rsid w:val="00581F10"/>
    <w:rsid w:val="005F1636"/>
    <w:rsid w:val="0060039A"/>
    <w:rsid w:val="008061E8"/>
    <w:rsid w:val="00830D46"/>
    <w:rsid w:val="008F7F95"/>
    <w:rsid w:val="009169F7"/>
    <w:rsid w:val="00F43C77"/>
    <w:rsid w:val="00F7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1F5F42B1134D84BD799F542D1232C4">
    <w:name w:val="691F5F42B1134D84BD799F542D1232C4"/>
    <w:rsid w:val="005F1636"/>
  </w:style>
  <w:style w:type="paragraph" w:customStyle="1" w:styleId="9BB47FA1FC024490B526D2F912103A95">
    <w:name w:val="9BB47FA1FC024490B526D2F912103A95"/>
    <w:rsid w:val="00830D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1F5F42B1134D84BD799F542D1232C4">
    <w:name w:val="691F5F42B1134D84BD799F542D1232C4"/>
    <w:rsid w:val="005F1636"/>
  </w:style>
  <w:style w:type="paragraph" w:customStyle="1" w:styleId="9BB47FA1FC024490B526D2F912103A95">
    <w:name w:val="9BB47FA1FC024490B526D2F912103A95"/>
    <w:rsid w:val="00830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Southern virginia go region 3</vt:lpstr>
    </vt:vector>
  </TitlesOfParts>
  <Company>Microsoft</Company>
  <LinksUpToDate>false</LinksUpToDate>
  <CharactersWithSpaces>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virginia go region 3</dc:title>
  <dc:creator>region 3</dc:creator>
  <cp:lastModifiedBy>Gail Moody</cp:lastModifiedBy>
  <cp:revision>2</cp:revision>
  <cp:lastPrinted>2017-10-03T13:23:00Z</cp:lastPrinted>
  <dcterms:created xsi:type="dcterms:W3CDTF">2017-10-03T13:24:00Z</dcterms:created>
  <dcterms:modified xsi:type="dcterms:W3CDTF">2017-10-03T13:24:00Z</dcterms:modified>
</cp:coreProperties>
</file>